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58"/>
        <w:gridCol w:w="3572"/>
        <w:gridCol w:w="888"/>
        <w:gridCol w:w="3644"/>
      </w:tblGrid>
      <w:tr w:rsidR="00E376DE" w:rsidTr="00DE6B65">
        <w:tc>
          <w:tcPr>
            <w:tcW w:w="9212" w:type="dxa"/>
            <w:gridSpan w:val="4"/>
            <w:shd w:val="clear" w:color="auto" w:fill="1F497D" w:themeFill="text2"/>
          </w:tcPr>
          <w:p w:rsidR="00E376DE" w:rsidRPr="00465A1E" w:rsidRDefault="00A20443" w:rsidP="00703BCA">
            <w:pPr>
              <w:pStyle w:val="Sansinterligne"/>
              <w:rPr>
                <w:b/>
                <w:color w:val="FFFFFF" w:themeColor="background1"/>
                <w:lang w:val="en-US"/>
              </w:rPr>
            </w:pPr>
            <w:r w:rsidRPr="00465A1E">
              <w:rPr>
                <w:b/>
                <w:color w:val="FFFFFF" w:themeColor="background1"/>
                <w:lang w:val="en-US"/>
              </w:rPr>
              <w:t xml:space="preserve">1. </w:t>
            </w:r>
            <w:r w:rsidR="00E376DE" w:rsidRPr="00465A1E">
              <w:rPr>
                <w:b/>
                <w:color w:val="FFFFFF" w:themeColor="background1"/>
                <w:lang w:val="en-US"/>
              </w:rPr>
              <w:t>Identification</w:t>
            </w:r>
          </w:p>
        </w:tc>
      </w:tr>
      <w:tr w:rsidR="000D5728" w:rsidTr="00DE6B65">
        <w:tc>
          <w:tcPr>
            <w:tcW w:w="4606" w:type="dxa"/>
            <w:gridSpan w:val="2"/>
            <w:shd w:val="clear" w:color="auto" w:fill="D6E3BC" w:themeFill="accent3" w:themeFillTint="66"/>
          </w:tcPr>
          <w:p w:rsidR="000D5728" w:rsidRDefault="0042635A" w:rsidP="00DE6B65">
            <w:pPr>
              <w:spacing w:before="40" w:after="40"/>
              <w:rPr>
                <w:rFonts w:ascii="Trebuchet MS" w:hAnsi="Trebuchet MS"/>
                <w:b/>
                <w:sz w:val="18"/>
                <w:szCs w:val="18"/>
                <w:lang w:val="en-US"/>
              </w:rPr>
            </w:pPr>
            <w:r>
              <w:rPr>
                <w:rFonts w:ascii="Trebuchet MS" w:hAnsi="Trebuchet MS"/>
                <w:b/>
                <w:sz w:val="18"/>
                <w:szCs w:val="18"/>
                <w:lang w:val="en-US"/>
              </w:rPr>
              <w:t>Research U</w:t>
            </w:r>
            <w:r w:rsidR="000D5728">
              <w:rPr>
                <w:rFonts w:ascii="Trebuchet MS" w:hAnsi="Trebuchet MS"/>
                <w:b/>
                <w:sz w:val="18"/>
                <w:szCs w:val="18"/>
                <w:lang w:val="en-US"/>
              </w:rPr>
              <w:t>nit</w:t>
            </w:r>
          </w:p>
        </w:tc>
        <w:tc>
          <w:tcPr>
            <w:tcW w:w="4606" w:type="dxa"/>
            <w:gridSpan w:val="2"/>
            <w:shd w:val="clear" w:color="auto" w:fill="D6E3BC" w:themeFill="accent3" w:themeFillTint="66"/>
          </w:tcPr>
          <w:p w:rsidR="000D5728" w:rsidRDefault="000D5728" w:rsidP="00DE6B65">
            <w:pPr>
              <w:spacing w:before="40" w:after="40"/>
              <w:rPr>
                <w:rFonts w:ascii="Trebuchet MS" w:hAnsi="Trebuchet MS"/>
                <w:b/>
                <w:sz w:val="18"/>
                <w:szCs w:val="18"/>
                <w:lang w:val="en-US"/>
              </w:rPr>
            </w:pPr>
            <w:r>
              <w:rPr>
                <w:rFonts w:ascii="Trebuchet MS" w:hAnsi="Trebuchet MS"/>
                <w:b/>
                <w:sz w:val="18"/>
                <w:szCs w:val="18"/>
                <w:lang w:val="en-US"/>
              </w:rPr>
              <w:t>Technical</w:t>
            </w:r>
            <w:r w:rsidR="0042635A">
              <w:rPr>
                <w:rFonts w:ascii="Trebuchet MS" w:hAnsi="Trebuchet MS"/>
                <w:b/>
                <w:sz w:val="18"/>
                <w:szCs w:val="18"/>
                <w:lang w:val="en-US"/>
              </w:rPr>
              <w:t xml:space="preserve"> C</w:t>
            </w:r>
            <w:r>
              <w:rPr>
                <w:rFonts w:ascii="Trebuchet MS" w:hAnsi="Trebuchet MS"/>
                <w:b/>
                <w:sz w:val="18"/>
                <w:szCs w:val="18"/>
                <w:lang w:val="en-US"/>
              </w:rPr>
              <w:t>ontact</w:t>
            </w:r>
          </w:p>
        </w:tc>
      </w:tr>
      <w:tr w:rsidR="000D5728" w:rsidTr="00DE6B65">
        <w:tc>
          <w:tcPr>
            <w:tcW w:w="4606" w:type="dxa"/>
            <w:gridSpan w:val="2"/>
            <w:shd w:val="clear" w:color="auto" w:fill="FDE9D9" w:themeFill="accent6" w:themeFillTint="33"/>
          </w:tcPr>
          <w:p w:rsidR="000D5728" w:rsidRDefault="0042635A" w:rsidP="00DE6B65">
            <w:pPr>
              <w:spacing w:before="40" w:after="40"/>
              <w:rPr>
                <w:rFonts w:ascii="Trebuchet MS" w:hAnsi="Trebuchet MS"/>
                <w:b/>
                <w:sz w:val="18"/>
                <w:szCs w:val="18"/>
                <w:lang w:val="en-US"/>
              </w:rPr>
            </w:pPr>
            <w:r>
              <w:rPr>
                <w:rFonts w:ascii="Trebuchet MS" w:hAnsi="Trebuchet MS"/>
                <w:b/>
                <w:sz w:val="18"/>
                <w:szCs w:val="18"/>
                <w:lang w:val="en-US"/>
              </w:rPr>
              <w:t>Name and A</w:t>
            </w:r>
            <w:r w:rsidR="00A20443">
              <w:rPr>
                <w:rFonts w:ascii="Trebuchet MS" w:hAnsi="Trebuchet MS"/>
                <w:b/>
                <w:sz w:val="18"/>
                <w:szCs w:val="18"/>
                <w:lang w:val="en-US"/>
              </w:rPr>
              <w:t>ddress</w:t>
            </w:r>
          </w:p>
        </w:tc>
        <w:tc>
          <w:tcPr>
            <w:tcW w:w="4606" w:type="dxa"/>
            <w:gridSpan w:val="2"/>
            <w:shd w:val="clear" w:color="auto" w:fill="FDE9D9" w:themeFill="accent6" w:themeFillTint="33"/>
          </w:tcPr>
          <w:p w:rsidR="000D5728" w:rsidRDefault="0042635A" w:rsidP="00DE6B65">
            <w:pPr>
              <w:spacing w:before="40" w:after="40"/>
              <w:rPr>
                <w:rFonts w:ascii="Trebuchet MS" w:hAnsi="Trebuchet MS"/>
                <w:b/>
                <w:sz w:val="18"/>
                <w:szCs w:val="18"/>
                <w:lang w:val="en-US"/>
              </w:rPr>
            </w:pPr>
            <w:r>
              <w:rPr>
                <w:rFonts w:ascii="Trebuchet MS" w:hAnsi="Trebuchet MS"/>
                <w:b/>
                <w:sz w:val="18"/>
                <w:szCs w:val="18"/>
                <w:lang w:val="en-US"/>
              </w:rPr>
              <w:t>Name and A</w:t>
            </w:r>
            <w:r w:rsidR="00A20443">
              <w:rPr>
                <w:rFonts w:ascii="Trebuchet MS" w:hAnsi="Trebuchet MS"/>
                <w:b/>
                <w:sz w:val="18"/>
                <w:szCs w:val="18"/>
                <w:lang w:val="en-US"/>
              </w:rPr>
              <w:t>ddress</w:t>
            </w:r>
          </w:p>
        </w:tc>
      </w:tr>
      <w:tr w:rsidR="00A20443" w:rsidTr="00A20443">
        <w:trPr>
          <w:trHeight w:val="675"/>
        </w:trPr>
        <w:tc>
          <w:tcPr>
            <w:tcW w:w="4606" w:type="dxa"/>
            <w:gridSpan w:val="2"/>
            <w:vMerge w:val="restart"/>
          </w:tcPr>
          <w:p w:rsidR="00A20443" w:rsidRDefault="00A20443" w:rsidP="00DE6B65">
            <w:pPr>
              <w:spacing w:before="40" w:after="40"/>
              <w:rPr>
                <w:rFonts w:ascii="Trebuchet MS" w:hAnsi="Trebuchet MS"/>
                <w:b/>
                <w:sz w:val="18"/>
                <w:szCs w:val="18"/>
                <w:lang w:val="en-US"/>
              </w:rPr>
            </w:pPr>
          </w:p>
          <w:p w:rsidR="00A20443" w:rsidRDefault="00A20443" w:rsidP="00DE6B65">
            <w:pPr>
              <w:spacing w:before="40" w:after="40"/>
              <w:rPr>
                <w:rFonts w:ascii="Trebuchet MS" w:hAnsi="Trebuchet MS"/>
                <w:b/>
                <w:sz w:val="18"/>
                <w:szCs w:val="18"/>
                <w:lang w:val="en-US"/>
              </w:rPr>
            </w:pPr>
          </w:p>
          <w:p w:rsidR="00A20443" w:rsidRDefault="00A20443" w:rsidP="00DE6B65">
            <w:pPr>
              <w:spacing w:before="40" w:after="40"/>
              <w:rPr>
                <w:rFonts w:ascii="Trebuchet MS" w:hAnsi="Trebuchet MS"/>
                <w:b/>
                <w:sz w:val="18"/>
                <w:szCs w:val="18"/>
                <w:lang w:val="en-US"/>
              </w:rPr>
            </w:pPr>
          </w:p>
        </w:tc>
        <w:tc>
          <w:tcPr>
            <w:tcW w:w="4606" w:type="dxa"/>
            <w:gridSpan w:val="2"/>
          </w:tcPr>
          <w:p w:rsidR="00A20443" w:rsidRDefault="00A20443" w:rsidP="00DE6B65">
            <w:pPr>
              <w:spacing w:before="40" w:after="40"/>
              <w:rPr>
                <w:rFonts w:ascii="Trebuchet MS" w:hAnsi="Trebuchet MS"/>
                <w:b/>
                <w:sz w:val="18"/>
                <w:szCs w:val="18"/>
                <w:lang w:val="en-US"/>
              </w:rPr>
            </w:pPr>
          </w:p>
        </w:tc>
      </w:tr>
      <w:tr w:rsidR="00A20443" w:rsidTr="00DE6B65">
        <w:trPr>
          <w:trHeight w:val="336"/>
        </w:trPr>
        <w:tc>
          <w:tcPr>
            <w:tcW w:w="4606" w:type="dxa"/>
            <w:gridSpan w:val="2"/>
            <w:vMerge/>
          </w:tcPr>
          <w:p w:rsidR="00A20443" w:rsidRDefault="00A20443" w:rsidP="00DE6B65">
            <w:pPr>
              <w:spacing w:before="40" w:after="40"/>
              <w:rPr>
                <w:rFonts w:ascii="Trebuchet MS" w:hAnsi="Trebuchet MS"/>
                <w:b/>
                <w:sz w:val="18"/>
                <w:szCs w:val="18"/>
                <w:lang w:val="en-US"/>
              </w:rPr>
            </w:pPr>
          </w:p>
        </w:tc>
        <w:tc>
          <w:tcPr>
            <w:tcW w:w="889" w:type="dxa"/>
            <w:shd w:val="clear" w:color="auto" w:fill="FDE9D9" w:themeFill="accent6" w:themeFillTint="33"/>
          </w:tcPr>
          <w:p w:rsidR="00A20443" w:rsidRDefault="00A20443" w:rsidP="00DE6B65">
            <w:pPr>
              <w:spacing w:before="40" w:after="40"/>
              <w:rPr>
                <w:rFonts w:ascii="Trebuchet MS" w:hAnsi="Trebuchet MS"/>
                <w:b/>
                <w:sz w:val="18"/>
                <w:szCs w:val="18"/>
                <w:lang w:val="en-US"/>
              </w:rPr>
            </w:pPr>
            <w:r>
              <w:rPr>
                <w:rFonts w:ascii="Trebuchet MS" w:hAnsi="Trebuchet MS"/>
                <w:b/>
                <w:sz w:val="18"/>
                <w:szCs w:val="18"/>
                <w:lang w:val="en-US"/>
              </w:rPr>
              <w:t>Phone</w:t>
            </w:r>
          </w:p>
        </w:tc>
        <w:tc>
          <w:tcPr>
            <w:tcW w:w="3717" w:type="dxa"/>
          </w:tcPr>
          <w:p w:rsidR="00A20443" w:rsidRDefault="00A20443" w:rsidP="00DE6B65">
            <w:pPr>
              <w:spacing w:before="40" w:after="40"/>
              <w:rPr>
                <w:rFonts w:ascii="Trebuchet MS" w:hAnsi="Trebuchet MS"/>
                <w:b/>
                <w:sz w:val="18"/>
                <w:szCs w:val="18"/>
                <w:lang w:val="en-US"/>
              </w:rPr>
            </w:pPr>
          </w:p>
        </w:tc>
      </w:tr>
      <w:tr w:rsidR="00A20443" w:rsidTr="00DE6B65">
        <w:tc>
          <w:tcPr>
            <w:tcW w:w="959" w:type="dxa"/>
            <w:tcBorders>
              <w:bottom w:val="single" w:sz="4" w:space="0" w:color="auto"/>
            </w:tcBorders>
            <w:shd w:val="clear" w:color="auto" w:fill="FDE9D9" w:themeFill="accent6" w:themeFillTint="33"/>
          </w:tcPr>
          <w:p w:rsidR="00A20443" w:rsidRDefault="00A20443" w:rsidP="00DE6B65">
            <w:pPr>
              <w:spacing w:before="40" w:after="40"/>
              <w:rPr>
                <w:rFonts w:ascii="Trebuchet MS" w:hAnsi="Trebuchet MS"/>
                <w:b/>
                <w:sz w:val="18"/>
                <w:szCs w:val="18"/>
                <w:lang w:val="en-US"/>
              </w:rPr>
            </w:pPr>
            <w:r>
              <w:rPr>
                <w:rFonts w:ascii="Trebuchet MS" w:hAnsi="Trebuchet MS"/>
                <w:b/>
                <w:sz w:val="18"/>
                <w:szCs w:val="18"/>
                <w:lang w:val="en-US"/>
              </w:rPr>
              <w:t>Website</w:t>
            </w:r>
          </w:p>
        </w:tc>
        <w:tc>
          <w:tcPr>
            <w:tcW w:w="3647" w:type="dxa"/>
            <w:tcBorders>
              <w:bottom w:val="single" w:sz="4" w:space="0" w:color="auto"/>
            </w:tcBorders>
          </w:tcPr>
          <w:p w:rsidR="00A20443" w:rsidRDefault="00A20443" w:rsidP="00DE6B65">
            <w:pPr>
              <w:spacing w:before="40" w:after="40"/>
              <w:rPr>
                <w:rFonts w:ascii="Trebuchet MS" w:hAnsi="Trebuchet MS"/>
                <w:b/>
                <w:sz w:val="18"/>
                <w:szCs w:val="18"/>
                <w:lang w:val="en-US"/>
              </w:rPr>
            </w:pPr>
          </w:p>
        </w:tc>
        <w:tc>
          <w:tcPr>
            <w:tcW w:w="889" w:type="dxa"/>
            <w:shd w:val="clear" w:color="auto" w:fill="FDE9D9" w:themeFill="accent6" w:themeFillTint="33"/>
          </w:tcPr>
          <w:p w:rsidR="00A20443" w:rsidRDefault="00A20443" w:rsidP="00DE6B65">
            <w:pPr>
              <w:spacing w:before="40" w:after="40"/>
              <w:rPr>
                <w:rFonts w:ascii="Trebuchet MS" w:hAnsi="Trebuchet MS"/>
                <w:b/>
                <w:sz w:val="18"/>
                <w:szCs w:val="18"/>
                <w:lang w:val="en-US"/>
              </w:rPr>
            </w:pPr>
            <w:r>
              <w:rPr>
                <w:rFonts w:ascii="Trebuchet MS" w:hAnsi="Trebuchet MS"/>
                <w:b/>
                <w:sz w:val="18"/>
                <w:szCs w:val="18"/>
                <w:lang w:val="en-US"/>
              </w:rPr>
              <w:t>E-mail</w:t>
            </w:r>
          </w:p>
        </w:tc>
        <w:tc>
          <w:tcPr>
            <w:tcW w:w="3717" w:type="dxa"/>
          </w:tcPr>
          <w:p w:rsidR="00A20443" w:rsidRDefault="00A20443" w:rsidP="00DE6B65">
            <w:pPr>
              <w:spacing w:before="40" w:after="40"/>
              <w:rPr>
                <w:rFonts w:ascii="Trebuchet MS" w:hAnsi="Trebuchet MS"/>
                <w:b/>
                <w:sz w:val="18"/>
                <w:szCs w:val="18"/>
                <w:lang w:val="en-US"/>
              </w:rPr>
            </w:pPr>
          </w:p>
        </w:tc>
      </w:tr>
      <w:tr w:rsidR="00A20443" w:rsidRPr="00ED6731" w:rsidTr="00DE6B65">
        <w:trPr>
          <w:trHeight w:val="408"/>
        </w:trPr>
        <w:tc>
          <w:tcPr>
            <w:tcW w:w="4606" w:type="dxa"/>
            <w:gridSpan w:val="2"/>
            <w:vMerge w:val="restart"/>
            <w:tcBorders>
              <w:left w:val="nil"/>
            </w:tcBorders>
          </w:tcPr>
          <w:p w:rsidR="00A20443" w:rsidRDefault="00A20443" w:rsidP="00DE6B65">
            <w:pPr>
              <w:spacing w:before="40" w:after="40"/>
              <w:rPr>
                <w:rFonts w:ascii="Trebuchet MS" w:hAnsi="Trebuchet MS"/>
                <w:b/>
                <w:sz w:val="18"/>
                <w:szCs w:val="18"/>
                <w:lang w:val="en-US"/>
              </w:rPr>
            </w:pPr>
          </w:p>
        </w:tc>
        <w:tc>
          <w:tcPr>
            <w:tcW w:w="4606" w:type="dxa"/>
            <w:gridSpan w:val="2"/>
            <w:shd w:val="clear" w:color="auto" w:fill="D6E3BC" w:themeFill="accent3" w:themeFillTint="66"/>
          </w:tcPr>
          <w:p w:rsidR="00A20443" w:rsidRDefault="008620FA" w:rsidP="00DE6B65">
            <w:pPr>
              <w:spacing w:before="40" w:after="40"/>
              <w:rPr>
                <w:rFonts w:ascii="Trebuchet MS" w:hAnsi="Trebuchet MS"/>
                <w:b/>
                <w:sz w:val="18"/>
                <w:szCs w:val="18"/>
                <w:lang w:val="en-US"/>
              </w:rPr>
            </w:pPr>
            <w:r>
              <w:rPr>
                <w:rFonts w:ascii="Trebuchet MS" w:hAnsi="Trebuchet MS"/>
                <w:b/>
                <w:sz w:val="18"/>
                <w:szCs w:val="18"/>
                <w:lang w:val="en-US"/>
              </w:rPr>
              <w:t>Supervisor</w:t>
            </w:r>
            <w:r w:rsidR="0004543D" w:rsidRPr="0004543D">
              <w:rPr>
                <w:rFonts w:ascii="Trebuchet MS" w:hAnsi="Trebuchet MS"/>
                <w:b/>
                <w:sz w:val="18"/>
                <w:szCs w:val="18"/>
                <w:vertAlign w:val="superscript"/>
                <w:lang w:val="en-US"/>
              </w:rPr>
              <w:t>(*)</w:t>
            </w:r>
            <w:r w:rsidR="00A20443">
              <w:rPr>
                <w:rFonts w:ascii="Trebuchet MS" w:hAnsi="Trebuchet MS"/>
                <w:b/>
                <w:sz w:val="18"/>
                <w:szCs w:val="18"/>
                <w:lang w:val="en-US"/>
              </w:rPr>
              <w:t xml:space="preserve"> (</w:t>
            </w:r>
            <w:r>
              <w:rPr>
                <w:rFonts w:ascii="Trebuchet MS" w:hAnsi="Trebuchet MS"/>
                <w:b/>
                <w:color w:val="C00000"/>
                <w:sz w:val="18"/>
                <w:szCs w:val="18"/>
                <w:u w:val="single"/>
                <w:lang w:val="en-US"/>
              </w:rPr>
              <w:t>mandatory for</w:t>
            </w:r>
            <w:r w:rsidR="00A20443" w:rsidRPr="00D4459B">
              <w:rPr>
                <w:rFonts w:ascii="Trebuchet MS" w:hAnsi="Trebuchet MS"/>
                <w:b/>
                <w:color w:val="C00000"/>
                <w:sz w:val="18"/>
                <w:szCs w:val="18"/>
                <w:u w:val="single"/>
                <w:lang w:val="en-US"/>
              </w:rPr>
              <w:t xml:space="preserve"> student applicant</w:t>
            </w:r>
            <w:r w:rsidR="00D4459B" w:rsidRPr="009E4668">
              <w:rPr>
                <w:rFonts w:ascii="Trebuchet MS" w:hAnsi="Trebuchet MS"/>
                <w:b/>
                <w:color w:val="C00000"/>
                <w:sz w:val="18"/>
                <w:szCs w:val="18"/>
                <w:u w:val="single"/>
                <w:lang w:val="en-US"/>
              </w:rPr>
              <w:t>s</w:t>
            </w:r>
            <w:r w:rsidR="00A20443">
              <w:rPr>
                <w:rFonts w:ascii="Trebuchet MS" w:hAnsi="Trebuchet MS"/>
                <w:b/>
                <w:sz w:val="18"/>
                <w:szCs w:val="18"/>
                <w:lang w:val="en-US"/>
              </w:rPr>
              <w:t>)</w:t>
            </w:r>
          </w:p>
        </w:tc>
      </w:tr>
      <w:tr w:rsidR="00A20443" w:rsidTr="00DE6B65">
        <w:trPr>
          <w:trHeight w:val="50"/>
        </w:trPr>
        <w:tc>
          <w:tcPr>
            <w:tcW w:w="4606" w:type="dxa"/>
            <w:gridSpan w:val="2"/>
            <w:vMerge/>
            <w:tcBorders>
              <w:left w:val="nil"/>
            </w:tcBorders>
          </w:tcPr>
          <w:p w:rsidR="00A20443" w:rsidRDefault="00A20443" w:rsidP="00DE6B65">
            <w:pPr>
              <w:spacing w:before="40" w:after="40"/>
              <w:rPr>
                <w:rFonts w:ascii="Trebuchet MS" w:hAnsi="Trebuchet MS"/>
                <w:b/>
                <w:sz w:val="18"/>
                <w:szCs w:val="18"/>
                <w:lang w:val="en-US"/>
              </w:rPr>
            </w:pPr>
          </w:p>
        </w:tc>
        <w:tc>
          <w:tcPr>
            <w:tcW w:w="4606" w:type="dxa"/>
            <w:gridSpan w:val="2"/>
            <w:shd w:val="clear" w:color="auto" w:fill="FDE9D9" w:themeFill="accent6" w:themeFillTint="33"/>
          </w:tcPr>
          <w:p w:rsidR="00A20443" w:rsidRDefault="0042635A" w:rsidP="00DE6B65">
            <w:pPr>
              <w:spacing w:before="40" w:after="40"/>
              <w:rPr>
                <w:rFonts w:ascii="Trebuchet MS" w:hAnsi="Trebuchet MS"/>
                <w:b/>
                <w:sz w:val="18"/>
                <w:szCs w:val="18"/>
                <w:lang w:val="en-US"/>
              </w:rPr>
            </w:pPr>
            <w:r>
              <w:rPr>
                <w:rFonts w:ascii="Trebuchet MS" w:hAnsi="Trebuchet MS"/>
                <w:b/>
                <w:sz w:val="18"/>
                <w:szCs w:val="18"/>
                <w:lang w:val="en-US"/>
              </w:rPr>
              <w:t>Name and A</w:t>
            </w:r>
            <w:r w:rsidR="00A20443">
              <w:rPr>
                <w:rFonts w:ascii="Trebuchet MS" w:hAnsi="Trebuchet MS"/>
                <w:b/>
                <w:sz w:val="18"/>
                <w:szCs w:val="18"/>
                <w:lang w:val="en-US"/>
              </w:rPr>
              <w:t>ddress</w:t>
            </w:r>
          </w:p>
        </w:tc>
      </w:tr>
      <w:tr w:rsidR="00A20443" w:rsidTr="00F61DAD">
        <w:tc>
          <w:tcPr>
            <w:tcW w:w="4606" w:type="dxa"/>
            <w:gridSpan w:val="2"/>
            <w:vMerge/>
            <w:tcBorders>
              <w:left w:val="nil"/>
            </w:tcBorders>
          </w:tcPr>
          <w:p w:rsidR="00A20443" w:rsidRDefault="00A20443" w:rsidP="00DE6B65">
            <w:pPr>
              <w:spacing w:before="40" w:after="40"/>
              <w:rPr>
                <w:rFonts w:ascii="Trebuchet MS" w:hAnsi="Trebuchet MS"/>
                <w:b/>
                <w:sz w:val="18"/>
                <w:szCs w:val="18"/>
                <w:lang w:val="en-US"/>
              </w:rPr>
            </w:pPr>
          </w:p>
        </w:tc>
        <w:tc>
          <w:tcPr>
            <w:tcW w:w="4606" w:type="dxa"/>
            <w:gridSpan w:val="2"/>
          </w:tcPr>
          <w:p w:rsidR="00A20443" w:rsidRDefault="00A20443" w:rsidP="00DE6B65">
            <w:pPr>
              <w:spacing w:before="40" w:after="40"/>
              <w:rPr>
                <w:rFonts w:ascii="Trebuchet MS" w:hAnsi="Trebuchet MS"/>
                <w:b/>
                <w:sz w:val="18"/>
                <w:szCs w:val="18"/>
                <w:lang w:val="en-US"/>
              </w:rPr>
            </w:pPr>
          </w:p>
          <w:p w:rsidR="00A20443" w:rsidRDefault="00A20443" w:rsidP="00DE6B65">
            <w:pPr>
              <w:spacing w:before="40" w:after="40"/>
              <w:rPr>
                <w:rFonts w:ascii="Trebuchet MS" w:hAnsi="Trebuchet MS"/>
                <w:b/>
                <w:sz w:val="18"/>
                <w:szCs w:val="18"/>
                <w:lang w:val="en-US"/>
              </w:rPr>
            </w:pPr>
          </w:p>
          <w:p w:rsidR="00A20443" w:rsidRDefault="00A20443" w:rsidP="00DE6B65">
            <w:pPr>
              <w:spacing w:before="40" w:after="40"/>
              <w:rPr>
                <w:rFonts w:ascii="Trebuchet MS" w:hAnsi="Trebuchet MS"/>
                <w:b/>
                <w:sz w:val="18"/>
                <w:szCs w:val="18"/>
                <w:lang w:val="en-US"/>
              </w:rPr>
            </w:pPr>
          </w:p>
        </w:tc>
      </w:tr>
      <w:tr w:rsidR="00A20443" w:rsidTr="00DE6B65">
        <w:tc>
          <w:tcPr>
            <w:tcW w:w="4606" w:type="dxa"/>
            <w:gridSpan w:val="2"/>
            <w:vMerge/>
            <w:tcBorders>
              <w:left w:val="nil"/>
            </w:tcBorders>
          </w:tcPr>
          <w:p w:rsidR="00A20443" w:rsidRDefault="00A20443" w:rsidP="00DE6B65">
            <w:pPr>
              <w:spacing w:before="40" w:after="40"/>
              <w:rPr>
                <w:rFonts w:ascii="Trebuchet MS" w:hAnsi="Trebuchet MS"/>
                <w:b/>
                <w:sz w:val="18"/>
                <w:szCs w:val="18"/>
                <w:lang w:val="en-US"/>
              </w:rPr>
            </w:pPr>
          </w:p>
        </w:tc>
        <w:tc>
          <w:tcPr>
            <w:tcW w:w="889" w:type="dxa"/>
            <w:shd w:val="clear" w:color="auto" w:fill="FDE9D9" w:themeFill="accent6" w:themeFillTint="33"/>
          </w:tcPr>
          <w:p w:rsidR="00A20443" w:rsidRDefault="0042635A" w:rsidP="00DE6B65">
            <w:pPr>
              <w:spacing w:before="40" w:after="40"/>
              <w:rPr>
                <w:rFonts w:ascii="Trebuchet MS" w:hAnsi="Trebuchet MS"/>
                <w:b/>
                <w:sz w:val="18"/>
                <w:szCs w:val="18"/>
                <w:lang w:val="en-US"/>
              </w:rPr>
            </w:pPr>
            <w:r>
              <w:rPr>
                <w:rFonts w:ascii="Trebuchet MS" w:hAnsi="Trebuchet MS"/>
                <w:b/>
                <w:sz w:val="18"/>
                <w:szCs w:val="18"/>
                <w:lang w:val="en-US"/>
              </w:rPr>
              <w:t>Phone</w:t>
            </w:r>
          </w:p>
        </w:tc>
        <w:tc>
          <w:tcPr>
            <w:tcW w:w="3717" w:type="dxa"/>
          </w:tcPr>
          <w:p w:rsidR="00A20443" w:rsidRDefault="00A20443" w:rsidP="00DE6B65">
            <w:pPr>
              <w:spacing w:before="40" w:after="40"/>
              <w:rPr>
                <w:rFonts w:ascii="Trebuchet MS" w:hAnsi="Trebuchet MS"/>
                <w:b/>
                <w:sz w:val="18"/>
                <w:szCs w:val="18"/>
                <w:lang w:val="en-US"/>
              </w:rPr>
            </w:pPr>
          </w:p>
        </w:tc>
      </w:tr>
      <w:tr w:rsidR="00A20443" w:rsidTr="00DE6B65">
        <w:tc>
          <w:tcPr>
            <w:tcW w:w="4606" w:type="dxa"/>
            <w:gridSpan w:val="2"/>
            <w:vMerge/>
            <w:tcBorders>
              <w:left w:val="nil"/>
              <w:bottom w:val="nil"/>
            </w:tcBorders>
          </w:tcPr>
          <w:p w:rsidR="00A20443" w:rsidRDefault="00A20443" w:rsidP="00DE6B65">
            <w:pPr>
              <w:spacing w:before="40" w:after="40"/>
              <w:rPr>
                <w:rFonts w:ascii="Trebuchet MS" w:hAnsi="Trebuchet MS"/>
                <w:b/>
                <w:sz w:val="18"/>
                <w:szCs w:val="18"/>
                <w:lang w:val="en-US"/>
              </w:rPr>
            </w:pPr>
          </w:p>
        </w:tc>
        <w:tc>
          <w:tcPr>
            <w:tcW w:w="889" w:type="dxa"/>
            <w:shd w:val="clear" w:color="auto" w:fill="FDE9D9" w:themeFill="accent6" w:themeFillTint="33"/>
          </w:tcPr>
          <w:p w:rsidR="00A20443" w:rsidRDefault="0042635A" w:rsidP="00DE6B65">
            <w:pPr>
              <w:spacing w:before="40" w:after="40"/>
              <w:rPr>
                <w:rFonts w:ascii="Trebuchet MS" w:hAnsi="Trebuchet MS"/>
                <w:b/>
                <w:sz w:val="18"/>
                <w:szCs w:val="18"/>
                <w:lang w:val="en-US"/>
              </w:rPr>
            </w:pPr>
            <w:r>
              <w:rPr>
                <w:rFonts w:ascii="Trebuchet MS" w:hAnsi="Trebuchet MS"/>
                <w:b/>
                <w:sz w:val="18"/>
                <w:szCs w:val="18"/>
                <w:lang w:val="en-US"/>
              </w:rPr>
              <w:t>E-mail</w:t>
            </w:r>
          </w:p>
        </w:tc>
        <w:tc>
          <w:tcPr>
            <w:tcW w:w="3717" w:type="dxa"/>
          </w:tcPr>
          <w:p w:rsidR="00A20443" w:rsidRDefault="00A20443" w:rsidP="00DE6B65">
            <w:pPr>
              <w:spacing w:before="40" w:after="40"/>
              <w:rPr>
                <w:rFonts w:ascii="Trebuchet MS" w:hAnsi="Trebuchet MS"/>
                <w:b/>
                <w:sz w:val="18"/>
                <w:szCs w:val="18"/>
                <w:lang w:val="en-US"/>
              </w:rPr>
            </w:pPr>
          </w:p>
        </w:tc>
      </w:tr>
    </w:tbl>
    <w:p w:rsidR="00354588" w:rsidRPr="0004543D" w:rsidRDefault="0004543D" w:rsidP="0004543D">
      <w:pPr>
        <w:spacing w:before="40" w:after="120"/>
        <w:rPr>
          <w:rFonts w:ascii="Trebuchet MS" w:hAnsi="Trebuchet MS"/>
          <w:sz w:val="18"/>
          <w:szCs w:val="18"/>
          <w:lang w:val="en-US"/>
        </w:rPr>
      </w:pPr>
      <w:r w:rsidRPr="0004543D">
        <w:rPr>
          <w:rFonts w:ascii="Trebuchet MS" w:hAnsi="Trebuchet MS"/>
          <w:sz w:val="18"/>
          <w:szCs w:val="18"/>
          <w:lang w:val="en-US"/>
        </w:rPr>
        <w:t xml:space="preserve">(*) Permanent member of the Research Unit who </w:t>
      </w:r>
      <w:proofErr w:type="gramStart"/>
      <w:r w:rsidRPr="0004543D">
        <w:rPr>
          <w:rFonts w:ascii="Trebuchet MS" w:hAnsi="Trebuchet MS"/>
          <w:sz w:val="18"/>
          <w:szCs w:val="18"/>
          <w:lang w:val="en-US"/>
        </w:rPr>
        <w:t>can be contacted</w:t>
      </w:r>
      <w:proofErr w:type="gramEnd"/>
      <w:r w:rsidRPr="0004543D">
        <w:rPr>
          <w:rFonts w:ascii="Trebuchet MS" w:hAnsi="Trebuchet MS"/>
          <w:sz w:val="18"/>
          <w:szCs w:val="18"/>
          <w:lang w:val="en-US"/>
        </w:rPr>
        <w:t xml:space="preserve"> </w:t>
      </w:r>
      <w:r>
        <w:rPr>
          <w:rFonts w:ascii="Trebuchet MS" w:hAnsi="Trebuchet MS"/>
          <w:sz w:val="18"/>
          <w:szCs w:val="18"/>
          <w:lang w:val="en-US"/>
        </w:rPr>
        <w:t>for information about the request</w:t>
      </w:r>
    </w:p>
    <w:tbl>
      <w:tblPr>
        <w:tblStyle w:val="Grilledutableau"/>
        <w:tblW w:w="0" w:type="auto"/>
        <w:tblLook w:val="04A0" w:firstRow="1" w:lastRow="0" w:firstColumn="1" w:lastColumn="0" w:noHBand="0" w:noVBand="1"/>
      </w:tblPr>
      <w:tblGrid>
        <w:gridCol w:w="4518"/>
        <w:gridCol w:w="2269"/>
        <w:gridCol w:w="2275"/>
      </w:tblGrid>
      <w:tr w:rsidR="000D5728" w:rsidTr="00DE6B65">
        <w:tc>
          <w:tcPr>
            <w:tcW w:w="9212" w:type="dxa"/>
            <w:gridSpan w:val="3"/>
            <w:shd w:val="clear" w:color="auto" w:fill="1F497D" w:themeFill="text2"/>
          </w:tcPr>
          <w:p w:rsidR="000D5728" w:rsidRPr="00DE6B65" w:rsidRDefault="00A20443" w:rsidP="00DE6B65">
            <w:pPr>
              <w:spacing w:before="40" w:after="40"/>
              <w:rPr>
                <w:rFonts w:ascii="Trebuchet MS" w:hAnsi="Trebuchet MS"/>
                <w:b/>
                <w:color w:val="FFFFFF" w:themeColor="background1"/>
                <w:sz w:val="18"/>
                <w:szCs w:val="18"/>
                <w:lang w:val="en-US"/>
              </w:rPr>
            </w:pPr>
            <w:r w:rsidRPr="00DE6B65">
              <w:rPr>
                <w:rFonts w:ascii="Trebuchet MS" w:hAnsi="Trebuchet MS"/>
                <w:b/>
                <w:color w:val="FFFFFF" w:themeColor="background1"/>
                <w:sz w:val="18"/>
                <w:szCs w:val="18"/>
                <w:lang w:val="en-US"/>
              </w:rPr>
              <w:t xml:space="preserve">2. </w:t>
            </w:r>
            <w:r w:rsidR="000D5728" w:rsidRPr="00DE6B65">
              <w:rPr>
                <w:rFonts w:ascii="Trebuchet MS" w:hAnsi="Trebuchet MS"/>
                <w:b/>
                <w:color w:val="FFFFFF" w:themeColor="background1"/>
                <w:sz w:val="18"/>
                <w:szCs w:val="18"/>
                <w:lang w:val="en-US"/>
              </w:rPr>
              <w:t>Software Usage</w:t>
            </w:r>
          </w:p>
        </w:tc>
      </w:tr>
      <w:tr w:rsidR="000D5728" w:rsidTr="00DE6B65">
        <w:tc>
          <w:tcPr>
            <w:tcW w:w="4606" w:type="dxa"/>
            <w:shd w:val="clear" w:color="auto" w:fill="D6E3BC" w:themeFill="accent3" w:themeFillTint="66"/>
          </w:tcPr>
          <w:p w:rsidR="000D5728" w:rsidRDefault="000D5728" w:rsidP="00DE6B65">
            <w:pPr>
              <w:spacing w:before="40" w:after="40"/>
              <w:rPr>
                <w:rFonts w:ascii="Trebuchet MS" w:hAnsi="Trebuchet MS"/>
                <w:b/>
                <w:sz w:val="18"/>
                <w:szCs w:val="18"/>
                <w:lang w:val="en-US"/>
              </w:rPr>
            </w:pPr>
            <w:r>
              <w:rPr>
                <w:rFonts w:ascii="Trebuchet MS" w:hAnsi="Trebuchet MS"/>
                <w:b/>
                <w:sz w:val="18"/>
                <w:szCs w:val="18"/>
                <w:lang w:val="en-US"/>
              </w:rPr>
              <w:t>Description of the Scientific Area of Use</w:t>
            </w:r>
          </w:p>
        </w:tc>
        <w:tc>
          <w:tcPr>
            <w:tcW w:w="4606" w:type="dxa"/>
            <w:gridSpan w:val="2"/>
            <w:shd w:val="clear" w:color="auto" w:fill="D6E3BC" w:themeFill="accent3" w:themeFillTint="66"/>
          </w:tcPr>
          <w:p w:rsidR="000D5728" w:rsidRDefault="000D5728" w:rsidP="00DE6B65">
            <w:pPr>
              <w:spacing w:before="40" w:after="40"/>
              <w:rPr>
                <w:rFonts w:ascii="Trebuchet MS" w:hAnsi="Trebuchet MS"/>
                <w:b/>
                <w:sz w:val="18"/>
                <w:szCs w:val="18"/>
                <w:lang w:val="en-US"/>
              </w:rPr>
            </w:pPr>
            <w:r>
              <w:rPr>
                <w:rFonts w:ascii="Trebuchet MS" w:hAnsi="Trebuchet MS"/>
                <w:b/>
                <w:sz w:val="18"/>
                <w:szCs w:val="18"/>
                <w:lang w:val="en-US"/>
              </w:rPr>
              <w:t>Requested Version(s)</w:t>
            </w:r>
          </w:p>
        </w:tc>
      </w:tr>
      <w:tr w:rsidR="00DE6B65" w:rsidTr="00DE6B65">
        <w:trPr>
          <w:trHeight w:val="205"/>
        </w:trPr>
        <w:tc>
          <w:tcPr>
            <w:tcW w:w="4606" w:type="dxa"/>
            <w:vMerge w:val="restart"/>
          </w:tcPr>
          <w:p w:rsidR="00DE6B65" w:rsidRDefault="00DE6B65" w:rsidP="00DE6B65">
            <w:pPr>
              <w:spacing w:before="40" w:after="40"/>
              <w:rPr>
                <w:rFonts w:ascii="Trebuchet MS" w:hAnsi="Trebuchet MS"/>
                <w:b/>
                <w:sz w:val="18"/>
                <w:szCs w:val="18"/>
                <w:lang w:val="en-US"/>
              </w:rPr>
            </w:pPr>
          </w:p>
          <w:p w:rsidR="00DE6B65" w:rsidRDefault="00DE6B65" w:rsidP="00DE6B65">
            <w:pPr>
              <w:spacing w:before="40" w:after="40"/>
              <w:rPr>
                <w:rFonts w:ascii="Trebuchet MS" w:hAnsi="Trebuchet MS"/>
                <w:b/>
                <w:sz w:val="18"/>
                <w:szCs w:val="18"/>
                <w:lang w:val="en-US"/>
              </w:rPr>
            </w:pPr>
          </w:p>
          <w:p w:rsidR="00DE6B65" w:rsidRDefault="00DE6B65" w:rsidP="00DE6B65">
            <w:pPr>
              <w:spacing w:before="40" w:after="40"/>
              <w:rPr>
                <w:rFonts w:ascii="Trebuchet MS" w:hAnsi="Trebuchet MS"/>
                <w:b/>
                <w:sz w:val="18"/>
                <w:szCs w:val="18"/>
                <w:lang w:val="en-US"/>
              </w:rPr>
            </w:pPr>
          </w:p>
          <w:p w:rsidR="00DE6B65" w:rsidRDefault="00DE6B65" w:rsidP="00DE6B65">
            <w:pPr>
              <w:spacing w:before="40" w:after="40"/>
              <w:rPr>
                <w:rFonts w:ascii="Trebuchet MS" w:hAnsi="Trebuchet MS"/>
                <w:b/>
                <w:sz w:val="18"/>
                <w:szCs w:val="18"/>
                <w:lang w:val="en-US"/>
              </w:rPr>
            </w:pPr>
          </w:p>
        </w:tc>
        <w:tc>
          <w:tcPr>
            <w:tcW w:w="2303" w:type="dxa"/>
            <w:shd w:val="clear" w:color="auto" w:fill="FDE9D9" w:themeFill="accent6" w:themeFillTint="33"/>
          </w:tcPr>
          <w:p w:rsidR="00DE6B65" w:rsidRDefault="00DE6B65" w:rsidP="00DE6B65">
            <w:pPr>
              <w:spacing w:before="40" w:after="40"/>
              <w:rPr>
                <w:rFonts w:ascii="Trebuchet MS" w:hAnsi="Trebuchet MS"/>
                <w:b/>
                <w:sz w:val="18"/>
                <w:szCs w:val="18"/>
                <w:lang w:val="en-US"/>
              </w:rPr>
            </w:pPr>
            <w:r>
              <w:rPr>
                <w:rFonts w:ascii="Trebuchet MS" w:hAnsi="Trebuchet MS"/>
                <w:b/>
                <w:sz w:val="18"/>
                <w:szCs w:val="18"/>
                <w:lang w:val="en-US"/>
              </w:rPr>
              <w:t>System</w:t>
            </w:r>
          </w:p>
        </w:tc>
        <w:tc>
          <w:tcPr>
            <w:tcW w:w="2303" w:type="dxa"/>
            <w:shd w:val="clear" w:color="auto" w:fill="FDE9D9" w:themeFill="accent6" w:themeFillTint="33"/>
          </w:tcPr>
          <w:p w:rsidR="00DE6B65" w:rsidRDefault="00DE6B65" w:rsidP="00DE6B65">
            <w:pPr>
              <w:spacing w:before="40" w:after="40"/>
              <w:rPr>
                <w:rFonts w:ascii="Trebuchet MS" w:hAnsi="Trebuchet MS"/>
                <w:b/>
                <w:sz w:val="18"/>
                <w:szCs w:val="18"/>
                <w:lang w:val="en-US"/>
              </w:rPr>
            </w:pPr>
            <w:r>
              <w:rPr>
                <w:rFonts w:ascii="Trebuchet MS" w:hAnsi="Trebuchet MS"/>
                <w:b/>
                <w:sz w:val="18"/>
                <w:szCs w:val="18"/>
                <w:lang w:val="en-US"/>
              </w:rPr>
              <w:t>License type</w:t>
            </w:r>
          </w:p>
        </w:tc>
      </w:tr>
      <w:tr w:rsidR="00DE6B65" w:rsidTr="009F6385">
        <w:trPr>
          <w:trHeight w:val="525"/>
        </w:trPr>
        <w:tc>
          <w:tcPr>
            <w:tcW w:w="4606" w:type="dxa"/>
            <w:vMerge/>
          </w:tcPr>
          <w:p w:rsidR="00DE6B65" w:rsidRDefault="00DE6B65" w:rsidP="00DE6B65">
            <w:pPr>
              <w:spacing w:before="40" w:after="40"/>
              <w:rPr>
                <w:rFonts w:ascii="Trebuchet MS" w:hAnsi="Trebuchet MS"/>
                <w:b/>
                <w:sz w:val="18"/>
                <w:szCs w:val="18"/>
                <w:lang w:val="en-US"/>
              </w:rPr>
            </w:pPr>
          </w:p>
        </w:tc>
        <w:tc>
          <w:tcPr>
            <w:tcW w:w="2303" w:type="dxa"/>
          </w:tcPr>
          <w:p w:rsidR="00DE6B65" w:rsidRDefault="0007737C" w:rsidP="00DE6B65">
            <w:pPr>
              <w:spacing w:before="40" w:after="40"/>
              <w:rPr>
                <w:rFonts w:ascii="Trebuchet MS" w:hAnsi="Trebuchet MS"/>
                <w:b/>
                <w:sz w:val="18"/>
                <w:szCs w:val="18"/>
                <w:lang w:val="en-US"/>
              </w:rPr>
            </w:pPr>
            <w:sdt>
              <w:sdtPr>
                <w:rPr>
                  <w:rFonts w:ascii="Trebuchet MS" w:hAnsi="Trebuchet MS"/>
                  <w:b/>
                  <w:sz w:val="18"/>
                  <w:szCs w:val="18"/>
                  <w:lang w:val="en-US"/>
                </w:rPr>
                <w:id w:val="801118181"/>
                <w14:checkbox>
                  <w14:checked w14:val="0"/>
                  <w14:checkedState w14:val="2612" w14:font="MS Gothic"/>
                  <w14:uncheckedState w14:val="2610" w14:font="MS Gothic"/>
                </w14:checkbox>
              </w:sdtPr>
              <w:sdtEndPr/>
              <w:sdtContent>
                <w:r w:rsidR="00DE6B65">
                  <w:rPr>
                    <w:rFonts w:ascii="MS Gothic" w:eastAsia="MS Gothic" w:hAnsi="MS Gothic" w:hint="eastAsia"/>
                    <w:b/>
                    <w:sz w:val="18"/>
                    <w:szCs w:val="18"/>
                    <w:lang w:val="en-US"/>
                  </w:rPr>
                  <w:t>☐</w:t>
                </w:r>
              </w:sdtContent>
            </w:sdt>
            <w:r w:rsidR="00DE6B65">
              <w:rPr>
                <w:rFonts w:ascii="Trebuchet MS" w:hAnsi="Trebuchet MS"/>
                <w:b/>
                <w:sz w:val="18"/>
                <w:szCs w:val="18"/>
                <w:lang w:val="en-US"/>
              </w:rPr>
              <w:t xml:space="preserve"> Linux</w:t>
            </w:r>
          </w:p>
          <w:p w:rsidR="00DE6B65" w:rsidRDefault="0007737C" w:rsidP="0007737C">
            <w:pPr>
              <w:spacing w:before="40" w:after="40"/>
              <w:rPr>
                <w:rFonts w:ascii="Trebuchet MS" w:hAnsi="Trebuchet MS"/>
                <w:b/>
                <w:sz w:val="18"/>
                <w:szCs w:val="18"/>
                <w:lang w:val="en-US"/>
              </w:rPr>
            </w:pPr>
            <w:sdt>
              <w:sdtPr>
                <w:rPr>
                  <w:rFonts w:ascii="Trebuchet MS" w:hAnsi="Trebuchet MS"/>
                  <w:b/>
                  <w:sz w:val="18"/>
                  <w:szCs w:val="18"/>
                  <w:lang w:val="en-US"/>
                </w:rPr>
                <w:id w:val="-215350223"/>
                <w14:checkbox>
                  <w14:checked w14:val="0"/>
                  <w14:checkedState w14:val="2612" w14:font="MS Gothic"/>
                  <w14:uncheckedState w14:val="2610" w14:font="MS Gothic"/>
                </w14:checkbox>
              </w:sdtPr>
              <w:sdtEndPr/>
              <w:sdtContent>
                <w:r w:rsidR="00DE6B65">
                  <w:rPr>
                    <w:rFonts w:ascii="MS Gothic" w:eastAsia="MS Gothic" w:hAnsi="MS Gothic" w:hint="eastAsia"/>
                    <w:b/>
                    <w:sz w:val="18"/>
                    <w:szCs w:val="18"/>
                    <w:lang w:val="en-US"/>
                  </w:rPr>
                  <w:t>☐</w:t>
                </w:r>
              </w:sdtContent>
            </w:sdt>
            <w:r w:rsidR="00DE6B65">
              <w:rPr>
                <w:rFonts w:ascii="Trebuchet MS" w:hAnsi="Trebuchet MS"/>
                <w:b/>
                <w:sz w:val="18"/>
                <w:szCs w:val="18"/>
                <w:lang w:val="en-US"/>
              </w:rPr>
              <w:t xml:space="preserve"> Windows</w:t>
            </w:r>
            <w:bookmarkStart w:id="0" w:name="_GoBack"/>
            <w:bookmarkEnd w:id="0"/>
          </w:p>
        </w:tc>
        <w:tc>
          <w:tcPr>
            <w:tcW w:w="2303" w:type="dxa"/>
          </w:tcPr>
          <w:p w:rsidR="00DE6B65" w:rsidRDefault="0007737C" w:rsidP="00DE6B65">
            <w:pPr>
              <w:spacing w:before="40" w:after="40"/>
              <w:rPr>
                <w:rFonts w:ascii="Trebuchet MS" w:hAnsi="Trebuchet MS"/>
                <w:b/>
                <w:sz w:val="18"/>
                <w:szCs w:val="18"/>
                <w:lang w:val="en-US"/>
              </w:rPr>
            </w:pPr>
            <w:sdt>
              <w:sdtPr>
                <w:rPr>
                  <w:rFonts w:ascii="Trebuchet MS" w:hAnsi="Trebuchet MS"/>
                  <w:b/>
                  <w:sz w:val="18"/>
                  <w:szCs w:val="18"/>
                  <w:lang w:val="en-US"/>
                </w:rPr>
                <w:id w:val="771976106"/>
                <w14:checkbox>
                  <w14:checked w14:val="0"/>
                  <w14:checkedState w14:val="2612" w14:font="MS Gothic"/>
                  <w14:uncheckedState w14:val="2610" w14:font="MS Gothic"/>
                </w14:checkbox>
              </w:sdtPr>
              <w:sdtEndPr/>
              <w:sdtContent>
                <w:r w:rsidR="00DE6B65">
                  <w:rPr>
                    <w:rFonts w:ascii="MS Gothic" w:eastAsia="MS Gothic" w:hAnsi="MS Gothic" w:hint="eastAsia"/>
                    <w:b/>
                    <w:sz w:val="18"/>
                    <w:szCs w:val="18"/>
                    <w:lang w:val="en-US"/>
                  </w:rPr>
                  <w:t>☐</w:t>
                </w:r>
              </w:sdtContent>
            </w:sdt>
            <w:r w:rsidR="00DE6B65">
              <w:rPr>
                <w:rFonts w:ascii="Trebuchet MS" w:hAnsi="Trebuchet MS"/>
                <w:b/>
                <w:sz w:val="18"/>
                <w:szCs w:val="18"/>
                <w:lang w:val="en-US"/>
              </w:rPr>
              <w:t xml:space="preserve"> </w:t>
            </w:r>
            <w:proofErr w:type="spellStart"/>
            <w:r w:rsidR="00DE6B65">
              <w:rPr>
                <w:rFonts w:ascii="Trebuchet MS" w:hAnsi="Trebuchet MS"/>
                <w:b/>
                <w:sz w:val="18"/>
                <w:szCs w:val="18"/>
                <w:lang w:val="en-US"/>
              </w:rPr>
              <w:t>Nodelocked</w:t>
            </w:r>
            <w:proofErr w:type="spellEnd"/>
          </w:p>
          <w:p w:rsidR="00DE6B65" w:rsidRDefault="0007737C" w:rsidP="00DE6B65">
            <w:pPr>
              <w:spacing w:before="40" w:after="40"/>
              <w:rPr>
                <w:rFonts w:ascii="Trebuchet MS" w:hAnsi="Trebuchet MS"/>
                <w:b/>
                <w:sz w:val="18"/>
                <w:szCs w:val="18"/>
                <w:lang w:val="en-US"/>
              </w:rPr>
            </w:pPr>
            <w:sdt>
              <w:sdtPr>
                <w:rPr>
                  <w:rFonts w:ascii="Trebuchet MS" w:hAnsi="Trebuchet MS"/>
                  <w:b/>
                  <w:sz w:val="18"/>
                  <w:szCs w:val="18"/>
                  <w:lang w:val="en-US"/>
                </w:rPr>
                <w:id w:val="679467220"/>
                <w14:checkbox>
                  <w14:checked w14:val="0"/>
                  <w14:checkedState w14:val="2612" w14:font="MS Gothic"/>
                  <w14:uncheckedState w14:val="2610" w14:font="MS Gothic"/>
                </w14:checkbox>
              </w:sdtPr>
              <w:sdtEndPr/>
              <w:sdtContent>
                <w:r w:rsidR="00DE6B65">
                  <w:rPr>
                    <w:rFonts w:ascii="MS Gothic" w:eastAsia="MS Gothic" w:hAnsi="MS Gothic" w:hint="eastAsia"/>
                    <w:b/>
                    <w:sz w:val="18"/>
                    <w:szCs w:val="18"/>
                    <w:lang w:val="en-US"/>
                  </w:rPr>
                  <w:t>☐</w:t>
                </w:r>
              </w:sdtContent>
            </w:sdt>
            <w:r w:rsidR="00DE6B65">
              <w:rPr>
                <w:rFonts w:ascii="Trebuchet MS" w:hAnsi="Trebuchet MS"/>
                <w:b/>
                <w:sz w:val="18"/>
                <w:szCs w:val="18"/>
                <w:lang w:val="en-US"/>
              </w:rPr>
              <w:t xml:space="preserve"> Network</w:t>
            </w:r>
          </w:p>
        </w:tc>
      </w:tr>
    </w:tbl>
    <w:p w:rsidR="00E376DE" w:rsidRDefault="00E376DE" w:rsidP="00DE6B65">
      <w:pPr>
        <w:spacing w:before="40" w:after="40"/>
        <w:rPr>
          <w:rFonts w:ascii="Trebuchet MS" w:hAnsi="Trebuchet MS"/>
          <w:b/>
          <w:sz w:val="18"/>
          <w:szCs w:val="18"/>
          <w:lang w:val="en-US"/>
        </w:rPr>
      </w:pPr>
    </w:p>
    <w:tbl>
      <w:tblPr>
        <w:tblStyle w:val="Grilledutableau"/>
        <w:tblW w:w="0" w:type="auto"/>
        <w:tblLook w:val="04A0" w:firstRow="1" w:lastRow="0" w:firstColumn="1" w:lastColumn="0" w:noHBand="0" w:noVBand="1"/>
      </w:tblPr>
      <w:tblGrid>
        <w:gridCol w:w="3020"/>
        <w:gridCol w:w="3020"/>
        <w:gridCol w:w="691"/>
        <w:gridCol w:w="2331"/>
      </w:tblGrid>
      <w:tr w:rsidR="000D5728" w:rsidTr="00DE6B65">
        <w:tc>
          <w:tcPr>
            <w:tcW w:w="9212" w:type="dxa"/>
            <w:gridSpan w:val="4"/>
            <w:shd w:val="clear" w:color="auto" w:fill="1F497D" w:themeFill="text2"/>
          </w:tcPr>
          <w:p w:rsidR="000D5728" w:rsidRPr="00DE6B65" w:rsidRDefault="00DE6B65" w:rsidP="00DE6B65">
            <w:pPr>
              <w:spacing w:before="40" w:after="40"/>
              <w:rPr>
                <w:rFonts w:ascii="Trebuchet MS" w:hAnsi="Trebuchet MS"/>
                <w:b/>
                <w:color w:val="FFFFFF" w:themeColor="background1"/>
                <w:sz w:val="18"/>
                <w:szCs w:val="18"/>
                <w:lang w:val="en-US"/>
              </w:rPr>
            </w:pPr>
            <w:r w:rsidRPr="00DE6B65">
              <w:rPr>
                <w:rFonts w:ascii="Trebuchet MS" w:hAnsi="Trebuchet MS"/>
                <w:b/>
                <w:color w:val="FFFFFF" w:themeColor="background1"/>
                <w:sz w:val="18"/>
                <w:szCs w:val="18"/>
                <w:lang w:val="en-US"/>
              </w:rPr>
              <w:t xml:space="preserve">3. Date and </w:t>
            </w:r>
            <w:r w:rsidR="0042635A">
              <w:rPr>
                <w:rFonts w:ascii="Trebuchet MS" w:hAnsi="Trebuchet MS"/>
                <w:b/>
                <w:color w:val="FFFFFF" w:themeColor="background1"/>
                <w:sz w:val="18"/>
                <w:szCs w:val="18"/>
                <w:lang w:val="en-US"/>
              </w:rPr>
              <w:t>S</w:t>
            </w:r>
            <w:r w:rsidRPr="00DE6B65">
              <w:rPr>
                <w:rFonts w:ascii="Trebuchet MS" w:hAnsi="Trebuchet MS"/>
                <w:b/>
                <w:color w:val="FFFFFF" w:themeColor="background1"/>
                <w:sz w:val="18"/>
                <w:szCs w:val="18"/>
                <w:lang w:val="en-US"/>
              </w:rPr>
              <w:t>ignature</w:t>
            </w:r>
            <w:r w:rsidR="00703BCA">
              <w:rPr>
                <w:rFonts w:ascii="Trebuchet MS" w:hAnsi="Trebuchet MS"/>
                <w:b/>
                <w:color w:val="FFFFFF" w:themeColor="background1"/>
                <w:sz w:val="18"/>
                <w:szCs w:val="18"/>
                <w:lang w:val="en-US"/>
              </w:rPr>
              <w:t>s</w:t>
            </w:r>
          </w:p>
        </w:tc>
      </w:tr>
      <w:tr w:rsidR="000D5728" w:rsidRPr="00ED6731" w:rsidTr="00DE6B65">
        <w:trPr>
          <w:trHeight w:val="176"/>
        </w:trPr>
        <w:tc>
          <w:tcPr>
            <w:tcW w:w="3070" w:type="dxa"/>
            <w:shd w:val="clear" w:color="auto" w:fill="D6E3BC" w:themeFill="accent3" w:themeFillTint="66"/>
          </w:tcPr>
          <w:p w:rsidR="000D5728" w:rsidRDefault="0042635A" w:rsidP="00DE6B65">
            <w:pPr>
              <w:spacing w:before="40" w:after="40"/>
              <w:rPr>
                <w:rFonts w:ascii="Trebuchet MS" w:hAnsi="Trebuchet MS"/>
                <w:b/>
                <w:sz w:val="18"/>
                <w:szCs w:val="18"/>
                <w:lang w:val="en-US"/>
              </w:rPr>
            </w:pPr>
            <w:r>
              <w:rPr>
                <w:rFonts w:ascii="Trebuchet MS" w:hAnsi="Trebuchet MS"/>
                <w:b/>
                <w:sz w:val="18"/>
                <w:szCs w:val="18"/>
                <w:lang w:val="en-US"/>
              </w:rPr>
              <w:t>Technical C</w:t>
            </w:r>
            <w:r w:rsidR="00DE6B65">
              <w:rPr>
                <w:rFonts w:ascii="Trebuchet MS" w:hAnsi="Trebuchet MS"/>
                <w:b/>
                <w:sz w:val="18"/>
                <w:szCs w:val="18"/>
                <w:lang w:val="en-US"/>
              </w:rPr>
              <w:t>ontact</w:t>
            </w:r>
          </w:p>
        </w:tc>
        <w:tc>
          <w:tcPr>
            <w:tcW w:w="3071" w:type="dxa"/>
            <w:shd w:val="clear" w:color="auto" w:fill="D6E3BC" w:themeFill="accent3" w:themeFillTint="66"/>
          </w:tcPr>
          <w:p w:rsidR="000D5728" w:rsidRDefault="008620FA" w:rsidP="00DE6B65">
            <w:pPr>
              <w:spacing w:before="40" w:after="40"/>
              <w:rPr>
                <w:rFonts w:ascii="Trebuchet MS" w:hAnsi="Trebuchet MS"/>
                <w:b/>
                <w:sz w:val="18"/>
                <w:szCs w:val="18"/>
                <w:lang w:val="en-US"/>
              </w:rPr>
            </w:pPr>
            <w:r>
              <w:rPr>
                <w:rFonts w:ascii="Trebuchet MS" w:hAnsi="Trebuchet MS"/>
                <w:b/>
                <w:sz w:val="18"/>
                <w:szCs w:val="18"/>
                <w:lang w:val="en-US"/>
              </w:rPr>
              <w:t>Supervisor</w:t>
            </w:r>
            <w:r w:rsidR="00DE6B65">
              <w:rPr>
                <w:rFonts w:ascii="Trebuchet MS" w:hAnsi="Trebuchet MS"/>
                <w:b/>
                <w:sz w:val="18"/>
                <w:szCs w:val="18"/>
                <w:lang w:val="en-US"/>
              </w:rPr>
              <w:t xml:space="preserve"> (if necessary)</w:t>
            </w:r>
          </w:p>
        </w:tc>
        <w:tc>
          <w:tcPr>
            <w:tcW w:w="3071" w:type="dxa"/>
            <w:gridSpan w:val="2"/>
            <w:shd w:val="clear" w:color="auto" w:fill="D6E3BC" w:themeFill="accent3" w:themeFillTint="66"/>
          </w:tcPr>
          <w:p w:rsidR="000D5728" w:rsidRDefault="00DE6B65" w:rsidP="00DE6B65">
            <w:pPr>
              <w:spacing w:before="40" w:after="40"/>
              <w:rPr>
                <w:rFonts w:ascii="Trebuchet MS" w:hAnsi="Trebuchet MS"/>
                <w:b/>
                <w:sz w:val="18"/>
                <w:szCs w:val="18"/>
                <w:lang w:val="en-US"/>
              </w:rPr>
            </w:pPr>
            <w:r>
              <w:rPr>
                <w:rFonts w:ascii="Trebuchet MS" w:hAnsi="Trebuchet MS"/>
                <w:b/>
                <w:sz w:val="18"/>
                <w:szCs w:val="18"/>
                <w:lang w:val="en-US"/>
              </w:rPr>
              <w:t xml:space="preserve">Head of the Research Unit </w:t>
            </w:r>
            <w:r w:rsidRPr="00D4459B">
              <w:rPr>
                <w:rFonts w:ascii="Trebuchet MS" w:hAnsi="Trebuchet MS"/>
                <w:b/>
                <w:sz w:val="18"/>
                <w:szCs w:val="18"/>
                <w:lang w:val="en-US"/>
              </w:rPr>
              <w:t>(</w:t>
            </w:r>
            <w:r w:rsidRPr="00DE6B65">
              <w:rPr>
                <w:rFonts w:ascii="Trebuchet MS" w:hAnsi="Trebuchet MS"/>
                <w:b/>
                <w:color w:val="C00000"/>
                <w:sz w:val="18"/>
                <w:szCs w:val="18"/>
                <w:u w:val="single"/>
                <w:lang w:val="en-US"/>
              </w:rPr>
              <w:t>official stamp mandatory</w:t>
            </w:r>
            <w:r w:rsidRPr="00D4459B">
              <w:rPr>
                <w:rFonts w:ascii="Trebuchet MS" w:hAnsi="Trebuchet MS"/>
                <w:b/>
                <w:sz w:val="18"/>
                <w:szCs w:val="18"/>
                <w:lang w:val="en-US"/>
              </w:rPr>
              <w:t>)</w:t>
            </w:r>
          </w:p>
        </w:tc>
      </w:tr>
      <w:tr w:rsidR="00703BCA" w:rsidRPr="00703BCA" w:rsidTr="00703BCA">
        <w:trPr>
          <w:trHeight w:val="222"/>
        </w:trPr>
        <w:tc>
          <w:tcPr>
            <w:tcW w:w="3070" w:type="dxa"/>
            <w:vMerge w:val="restart"/>
          </w:tcPr>
          <w:p w:rsidR="00703BCA" w:rsidRDefault="00703BCA" w:rsidP="00DE6B65">
            <w:pPr>
              <w:spacing w:before="40" w:after="40"/>
              <w:rPr>
                <w:rFonts w:ascii="Trebuchet MS" w:hAnsi="Trebuchet MS"/>
                <w:b/>
                <w:sz w:val="18"/>
                <w:szCs w:val="18"/>
                <w:lang w:val="en-US"/>
              </w:rPr>
            </w:pPr>
          </w:p>
          <w:p w:rsidR="00703BCA" w:rsidRDefault="00703BCA" w:rsidP="00DE6B65">
            <w:pPr>
              <w:spacing w:before="40" w:after="40"/>
              <w:rPr>
                <w:rFonts w:ascii="Trebuchet MS" w:hAnsi="Trebuchet MS"/>
                <w:b/>
                <w:sz w:val="18"/>
                <w:szCs w:val="18"/>
                <w:lang w:val="en-US"/>
              </w:rPr>
            </w:pPr>
          </w:p>
          <w:p w:rsidR="00703BCA" w:rsidRDefault="00703BCA" w:rsidP="00DE6B65">
            <w:pPr>
              <w:spacing w:before="40" w:after="40"/>
              <w:rPr>
                <w:rFonts w:ascii="Trebuchet MS" w:hAnsi="Trebuchet MS"/>
                <w:b/>
                <w:sz w:val="18"/>
                <w:szCs w:val="18"/>
                <w:lang w:val="en-US"/>
              </w:rPr>
            </w:pPr>
          </w:p>
          <w:p w:rsidR="00703BCA" w:rsidRDefault="00703BCA" w:rsidP="00DE6B65">
            <w:pPr>
              <w:spacing w:before="40" w:after="40"/>
              <w:rPr>
                <w:rFonts w:ascii="Trebuchet MS" w:hAnsi="Trebuchet MS"/>
                <w:b/>
                <w:sz w:val="18"/>
                <w:szCs w:val="18"/>
                <w:lang w:val="en-US"/>
              </w:rPr>
            </w:pPr>
          </w:p>
          <w:p w:rsidR="00703BCA" w:rsidRDefault="00703BCA" w:rsidP="00DE6B65">
            <w:pPr>
              <w:spacing w:before="40" w:after="40"/>
              <w:rPr>
                <w:rFonts w:ascii="Trebuchet MS" w:hAnsi="Trebuchet MS"/>
                <w:b/>
                <w:sz w:val="18"/>
                <w:szCs w:val="18"/>
                <w:lang w:val="en-US"/>
              </w:rPr>
            </w:pPr>
          </w:p>
        </w:tc>
        <w:tc>
          <w:tcPr>
            <w:tcW w:w="3071" w:type="dxa"/>
            <w:vMerge w:val="restart"/>
          </w:tcPr>
          <w:p w:rsidR="00703BCA" w:rsidRDefault="00703BCA" w:rsidP="00DE6B65">
            <w:pPr>
              <w:spacing w:before="40" w:after="40"/>
              <w:rPr>
                <w:rFonts w:ascii="Trebuchet MS" w:hAnsi="Trebuchet MS"/>
                <w:b/>
                <w:sz w:val="18"/>
                <w:szCs w:val="18"/>
                <w:lang w:val="en-US"/>
              </w:rPr>
            </w:pPr>
          </w:p>
        </w:tc>
        <w:tc>
          <w:tcPr>
            <w:tcW w:w="691" w:type="dxa"/>
            <w:tcBorders>
              <w:bottom w:val="single" w:sz="4" w:space="0" w:color="auto"/>
            </w:tcBorders>
            <w:shd w:val="clear" w:color="auto" w:fill="FDE9D9" w:themeFill="accent6" w:themeFillTint="33"/>
          </w:tcPr>
          <w:p w:rsidR="00703BCA" w:rsidRDefault="00703BCA" w:rsidP="00DE6B65">
            <w:pPr>
              <w:spacing w:before="40" w:after="40"/>
              <w:rPr>
                <w:rFonts w:ascii="Trebuchet MS" w:hAnsi="Trebuchet MS"/>
                <w:b/>
                <w:sz w:val="18"/>
                <w:szCs w:val="18"/>
                <w:lang w:val="en-US"/>
              </w:rPr>
            </w:pPr>
            <w:r>
              <w:rPr>
                <w:rFonts w:ascii="Trebuchet MS" w:hAnsi="Trebuchet MS"/>
                <w:b/>
                <w:sz w:val="18"/>
                <w:szCs w:val="18"/>
                <w:lang w:val="en-US"/>
              </w:rPr>
              <w:t>Name</w:t>
            </w:r>
          </w:p>
        </w:tc>
        <w:tc>
          <w:tcPr>
            <w:tcW w:w="2380" w:type="dxa"/>
            <w:tcBorders>
              <w:bottom w:val="single" w:sz="4" w:space="0" w:color="auto"/>
            </w:tcBorders>
          </w:tcPr>
          <w:p w:rsidR="00703BCA" w:rsidRDefault="00703BCA" w:rsidP="00DE6B65">
            <w:pPr>
              <w:spacing w:before="40" w:after="40"/>
              <w:rPr>
                <w:rFonts w:ascii="Trebuchet MS" w:hAnsi="Trebuchet MS"/>
                <w:b/>
                <w:sz w:val="18"/>
                <w:szCs w:val="18"/>
                <w:lang w:val="en-US"/>
              </w:rPr>
            </w:pPr>
          </w:p>
        </w:tc>
      </w:tr>
      <w:tr w:rsidR="00703BCA" w:rsidRPr="00703BCA" w:rsidTr="00DE6B65">
        <w:trPr>
          <w:trHeight w:val="645"/>
        </w:trPr>
        <w:tc>
          <w:tcPr>
            <w:tcW w:w="3070" w:type="dxa"/>
            <w:vMerge/>
          </w:tcPr>
          <w:p w:rsidR="00703BCA" w:rsidRDefault="00703BCA" w:rsidP="00DE6B65">
            <w:pPr>
              <w:spacing w:before="40" w:after="40"/>
              <w:rPr>
                <w:rFonts w:ascii="Trebuchet MS" w:hAnsi="Trebuchet MS"/>
                <w:b/>
                <w:sz w:val="18"/>
                <w:szCs w:val="18"/>
                <w:lang w:val="en-US"/>
              </w:rPr>
            </w:pPr>
          </w:p>
        </w:tc>
        <w:tc>
          <w:tcPr>
            <w:tcW w:w="3071" w:type="dxa"/>
            <w:vMerge/>
            <w:tcBorders>
              <w:bottom w:val="single" w:sz="4" w:space="0" w:color="auto"/>
            </w:tcBorders>
          </w:tcPr>
          <w:p w:rsidR="00703BCA" w:rsidRDefault="00703BCA" w:rsidP="00DE6B65">
            <w:pPr>
              <w:spacing w:before="40" w:after="40"/>
              <w:rPr>
                <w:rFonts w:ascii="Trebuchet MS" w:hAnsi="Trebuchet MS"/>
                <w:b/>
                <w:sz w:val="18"/>
                <w:szCs w:val="18"/>
                <w:lang w:val="en-US"/>
              </w:rPr>
            </w:pPr>
          </w:p>
        </w:tc>
        <w:tc>
          <w:tcPr>
            <w:tcW w:w="3071" w:type="dxa"/>
            <w:gridSpan w:val="2"/>
            <w:tcBorders>
              <w:bottom w:val="single" w:sz="4" w:space="0" w:color="auto"/>
            </w:tcBorders>
          </w:tcPr>
          <w:p w:rsidR="00703BCA" w:rsidRDefault="00703BCA" w:rsidP="00DE6B65">
            <w:pPr>
              <w:spacing w:before="40" w:after="40"/>
              <w:rPr>
                <w:rFonts w:ascii="Trebuchet MS" w:hAnsi="Trebuchet MS"/>
                <w:b/>
                <w:sz w:val="18"/>
                <w:szCs w:val="18"/>
                <w:lang w:val="en-US"/>
              </w:rPr>
            </w:pPr>
          </w:p>
          <w:p w:rsidR="00703BCA" w:rsidRDefault="00703BCA" w:rsidP="00DE6B65">
            <w:pPr>
              <w:spacing w:before="40" w:after="40"/>
              <w:rPr>
                <w:rFonts w:ascii="Trebuchet MS" w:hAnsi="Trebuchet MS"/>
                <w:b/>
                <w:sz w:val="18"/>
                <w:szCs w:val="18"/>
                <w:lang w:val="en-US"/>
              </w:rPr>
            </w:pPr>
          </w:p>
          <w:p w:rsidR="00703BCA" w:rsidRDefault="00703BCA" w:rsidP="00703BCA">
            <w:pPr>
              <w:spacing w:before="240" w:after="40"/>
              <w:rPr>
                <w:rFonts w:ascii="Trebuchet MS" w:hAnsi="Trebuchet MS"/>
                <w:b/>
                <w:sz w:val="18"/>
                <w:szCs w:val="18"/>
                <w:lang w:val="en-US"/>
              </w:rPr>
            </w:pPr>
          </w:p>
        </w:tc>
      </w:tr>
      <w:tr w:rsidR="00DE6B65" w:rsidRPr="00ED6731" w:rsidTr="00DE6B65">
        <w:trPr>
          <w:trHeight w:val="176"/>
        </w:trPr>
        <w:tc>
          <w:tcPr>
            <w:tcW w:w="3070" w:type="dxa"/>
            <w:shd w:val="clear" w:color="auto" w:fill="FDE9D9" w:themeFill="accent6" w:themeFillTint="33"/>
          </w:tcPr>
          <w:p w:rsidR="00DE6B65" w:rsidRDefault="0007737C" w:rsidP="00DE6B65">
            <w:pPr>
              <w:spacing w:before="40" w:after="40"/>
              <w:rPr>
                <w:rFonts w:ascii="Trebuchet MS" w:hAnsi="Trebuchet MS"/>
                <w:b/>
                <w:sz w:val="18"/>
                <w:szCs w:val="18"/>
                <w:lang w:val="en-US"/>
              </w:rPr>
            </w:pPr>
            <w:sdt>
              <w:sdtPr>
                <w:rPr>
                  <w:rFonts w:ascii="Trebuchet MS" w:hAnsi="Trebuchet MS"/>
                  <w:b/>
                  <w:sz w:val="18"/>
                  <w:szCs w:val="18"/>
                  <w:lang w:val="en-US"/>
                </w:rPr>
                <w:id w:val="-1464721353"/>
                <w14:checkbox>
                  <w14:checked w14:val="0"/>
                  <w14:checkedState w14:val="2612" w14:font="MS Gothic"/>
                  <w14:uncheckedState w14:val="2610" w14:font="MS Gothic"/>
                </w14:checkbox>
              </w:sdtPr>
              <w:sdtEndPr/>
              <w:sdtContent>
                <w:r w:rsidR="00DE6B65">
                  <w:rPr>
                    <w:rFonts w:ascii="MS Gothic" w:eastAsia="MS Gothic" w:hAnsi="MS Gothic" w:hint="eastAsia"/>
                    <w:b/>
                    <w:sz w:val="18"/>
                    <w:szCs w:val="18"/>
                    <w:lang w:val="en-US"/>
                  </w:rPr>
                  <w:t>☐</w:t>
                </w:r>
              </w:sdtContent>
            </w:sdt>
            <w:r w:rsidR="00DE6B65">
              <w:rPr>
                <w:rFonts w:ascii="Trebuchet MS" w:hAnsi="Trebuchet MS"/>
                <w:b/>
                <w:sz w:val="18"/>
                <w:szCs w:val="18"/>
                <w:lang w:val="en-US"/>
              </w:rPr>
              <w:t xml:space="preserve"> I accept the terms of the </w:t>
            </w:r>
            <w:proofErr w:type="spellStart"/>
            <w:r w:rsidR="00DE6B65">
              <w:rPr>
                <w:rFonts w:ascii="Trebuchet MS" w:hAnsi="Trebuchet MS"/>
                <w:b/>
                <w:sz w:val="18"/>
                <w:szCs w:val="18"/>
                <w:lang w:val="en-US"/>
              </w:rPr>
              <w:t>Licence</w:t>
            </w:r>
            <w:proofErr w:type="spellEnd"/>
            <w:r w:rsidR="00DE6B65">
              <w:rPr>
                <w:rFonts w:ascii="Trebuchet MS" w:hAnsi="Trebuchet MS"/>
                <w:b/>
                <w:sz w:val="18"/>
                <w:szCs w:val="18"/>
                <w:lang w:val="en-US"/>
              </w:rPr>
              <w:t xml:space="preserve"> Agreement below </w:t>
            </w:r>
          </w:p>
        </w:tc>
        <w:tc>
          <w:tcPr>
            <w:tcW w:w="6142" w:type="dxa"/>
            <w:gridSpan w:val="3"/>
            <w:tcBorders>
              <w:bottom w:val="nil"/>
              <w:right w:val="nil"/>
            </w:tcBorders>
          </w:tcPr>
          <w:p w:rsidR="00DE6B65" w:rsidRDefault="00DE6B65" w:rsidP="00DE6B65">
            <w:pPr>
              <w:spacing w:before="40" w:after="40"/>
              <w:rPr>
                <w:rFonts w:ascii="Trebuchet MS" w:hAnsi="Trebuchet MS"/>
                <w:b/>
                <w:sz w:val="18"/>
                <w:szCs w:val="18"/>
                <w:lang w:val="en-US"/>
              </w:rPr>
            </w:pPr>
          </w:p>
        </w:tc>
      </w:tr>
    </w:tbl>
    <w:p w:rsidR="000D5728" w:rsidRPr="00C36475" w:rsidRDefault="000D5728" w:rsidP="00DE6B65">
      <w:pPr>
        <w:spacing w:before="40" w:after="40"/>
        <w:rPr>
          <w:rFonts w:ascii="Trebuchet MS" w:hAnsi="Trebuchet MS"/>
          <w:b/>
          <w:sz w:val="18"/>
          <w:szCs w:val="18"/>
          <w:lang w:val="en-US"/>
        </w:rPr>
      </w:pPr>
    </w:p>
    <w:p w:rsidR="00354588" w:rsidRPr="00F767BF" w:rsidRDefault="00F767BF" w:rsidP="00DE6B65">
      <w:pPr>
        <w:pBdr>
          <w:top w:val="single" w:sz="4" w:space="1" w:color="auto"/>
          <w:left w:val="single" w:sz="4" w:space="4" w:color="auto"/>
          <w:bottom w:val="single" w:sz="4" w:space="1" w:color="auto"/>
          <w:right w:val="single" w:sz="4" w:space="0" w:color="auto"/>
        </w:pBdr>
        <w:spacing w:after="0"/>
        <w:rPr>
          <w:rFonts w:ascii="Trebuchet MS" w:hAnsi="Trebuchet MS"/>
          <w:b/>
          <w:sz w:val="18"/>
          <w:szCs w:val="18"/>
          <w:lang w:val="en-US"/>
        </w:rPr>
      </w:pPr>
      <w:r w:rsidRPr="00F767BF">
        <w:rPr>
          <w:rFonts w:ascii="Trebuchet MS" w:hAnsi="Trebuchet MS"/>
          <w:b/>
          <w:sz w:val="18"/>
          <w:szCs w:val="18"/>
          <w:lang w:val="en-US"/>
        </w:rPr>
        <w:t xml:space="preserve">To send </w:t>
      </w:r>
      <w:proofErr w:type="gramStart"/>
      <w:r w:rsidRPr="00F767BF">
        <w:rPr>
          <w:rFonts w:ascii="Trebuchet MS" w:hAnsi="Trebuchet MS"/>
          <w:b/>
          <w:sz w:val="18"/>
          <w:szCs w:val="18"/>
          <w:lang w:val="en-US"/>
        </w:rPr>
        <w:t>back to</w:t>
      </w:r>
      <w:proofErr w:type="gramEnd"/>
      <w:r w:rsidR="00354588" w:rsidRPr="00F767BF">
        <w:rPr>
          <w:rFonts w:ascii="Trebuchet MS" w:hAnsi="Trebuchet MS"/>
          <w:b/>
          <w:sz w:val="18"/>
          <w:szCs w:val="18"/>
          <w:lang w:val="en-US"/>
        </w:rPr>
        <w:t xml:space="preserve">: </w:t>
      </w:r>
    </w:p>
    <w:p w:rsidR="00354588" w:rsidRPr="00F767BF" w:rsidRDefault="00354588" w:rsidP="00DE6B65">
      <w:pPr>
        <w:pBdr>
          <w:top w:val="single" w:sz="4" w:space="1" w:color="auto"/>
          <w:left w:val="single" w:sz="4" w:space="4" w:color="auto"/>
          <w:bottom w:val="single" w:sz="4" w:space="1" w:color="auto"/>
          <w:right w:val="single" w:sz="4" w:space="0" w:color="auto"/>
        </w:pBdr>
        <w:spacing w:after="0"/>
        <w:rPr>
          <w:b/>
          <w:lang w:val="en-US"/>
        </w:rPr>
      </w:pPr>
      <w:r w:rsidRPr="00F767BF">
        <w:rPr>
          <w:b/>
          <w:lang w:val="en-US"/>
        </w:rPr>
        <w:t>CEA SACLAY</w:t>
      </w:r>
      <w:r w:rsidRPr="00F767BF">
        <w:rPr>
          <w:b/>
          <w:lang w:val="en-US"/>
        </w:rPr>
        <w:tab/>
      </w:r>
      <w:r w:rsidRPr="00F767BF">
        <w:rPr>
          <w:b/>
          <w:lang w:val="en-US"/>
        </w:rPr>
        <w:tab/>
      </w:r>
      <w:r w:rsidRPr="00F767BF">
        <w:rPr>
          <w:b/>
          <w:lang w:val="en-US"/>
        </w:rPr>
        <w:tab/>
      </w:r>
      <w:r w:rsidRPr="00F767BF">
        <w:rPr>
          <w:b/>
          <w:lang w:val="en-US"/>
        </w:rPr>
        <w:tab/>
      </w:r>
      <w:r w:rsidRPr="00F767BF">
        <w:rPr>
          <w:b/>
          <w:lang w:val="en-US"/>
        </w:rPr>
        <w:tab/>
      </w:r>
      <w:r w:rsidR="00F767BF" w:rsidRPr="00F767BF">
        <w:rPr>
          <w:b/>
          <w:lang w:val="en-US"/>
        </w:rPr>
        <w:t>or by</w:t>
      </w:r>
      <w:r w:rsidR="00F767BF">
        <w:rPr>
          <w:b/>
          <w:lang w:val="en-US"/>
        </w:rPr>
        <w:t xml:space="preserve"> e-mail to</w:t>
      </w:r>
      <w:r w:rsidRPr="00F767BF">
        <w:rPr>
          <w:b/>
          <w:lang w:val="en-US"/>
        </w:rPr>
        <w:t xml:space="preserve"> </w:t>
      </w:r>
      <w:hyperlink r:id="rId7" w:history="1">
        <w:r w:rsidR="0007737C" w:rsidRPr="00FB1B08">
          <w:rPr>
            <w:rStyle w:val="Lienhypertexte"/>
            <w:b/>
            <w:lang w:val="en-US"/>
          </w:rPr>
          <w:t>licences-europlexus@cea.fr</w:t>
        </w:r>
      </w:hyperlink>
      <w:r w:rsidRPr="00F767BF">
        <w:rPr>
          <w:b/>
          <w:lang w:val="en-US"/>
        </w:rPr>
        <w:t xml:space="preserve"> </w:t>
      </w:r>
    </w:p>
    <w:p w:rsidR="00354588" w:rsidRPr="00672FF6" w:rsidRDefault="0007737C" w:rsidP="00DE6B65">
      <w:pPr>
        <w:pBdr>
          <w:top w:val="single" w:sz="4" w:space="1" w:color="auto"/>
          <w:left w:val="single" w:sz="4" w:space="4" w:color="auto"/>
          <w:bottom w:val="single" w:sz="4" w:space="1" w:color="auto"/>
          <w:right w:val="single" w:sz="4" w:space="0" w:color="auto"/>
        </w:pBdr>
        <w:spacing w:after="0"/>
        <w:rPr>
          <w:b/>
          <w:lang w:val="en-US"/>
        </w:rPr>
      </w:pPr>
      <w:r>
        <w:rPr>
          <w:b/>
          <w:lang w:val="en-US"/>
        </w:rPr>
        <w:t>DES/ISA</w:t>
      </w:r>
      <w:r w:rsidR="00354588" w:rsidRPr="00672FF6">
        <w:rPr>
          <w:b/>
          <w:lang w:val="en-US"/>
        </w:rPr>
        <w:t>S/DM2S/SEMT/DYN</w:t>
      </w:r>
    </w:p>
    <w:p w:rsidR="00354588" w:rsidRPr="00672FF6" w:rsidRDefault="0007737C" w:rsidP="00DE6B65">
      <w:pPr>
        <w:pBdr>
          <w:top w:val="single" w:sz="4" w:space="1" w:color="auto"/>
          <w:left w:val="single" w:sz="4" w:space="4" w:color="auto"/>
          <w:bottom w:val="single" w:sz="4" w:space="1" w:color="auto"/>
          <w:right w:val="single" w:sz="4" w:space="0" w:color="auto"/>
        </w:pBdr>
        <w:spacing w:after="0"/>
        <w:rPr>
          <w:b/>
          <w:lang w:val="en-US"/>
        </w:rPr>
      </w:pPr>
      <w:r>
        <w:rPr>
          <w:b/>
          <w:lang w:val="en-US"/>
        </w:rPr>
        <w:t>Madame Sophie BOREL-SANDOU</w:t>
      </w:r>
    </w:p>
    <w:p w:rsidR="00354588" w:rsidRPr="00672FF6" w:rsidRDefault="00354588" w:rsidP="00DE6B65">
      <w:pPr>
        <w:pBdr>
          <w:top w:val="single" w:sz="4" w:space="1" w:color="auto"/>
          <w:left w:val="single" w:sz="4" w:space="4" w:color="auto"/>
          <w:bottom w:val="single" w:sz="4" w:space="1" w:color="auto"/>
          <w:right w:val="single" w:sz="4" w:space="0" w:color="auto"/>
        </w:pBdr>
        <w:spacing w:after="0"/>
        <w:rPr>
          <w:b/>
          <w:lang w:val="en-US"/>
        </w:rPr>
      </w:pPr>
      <w:proofErr w:type="spellStart"/>
      <w:r w:rsidRPr="00672FF6">
        <w:rPr>
          <w:b/>
          <w:lang w:val="en-US"/>
        </w:rPr>
        <w:t>Bât</w:t>
      </w:r>
      <w:proofErr w:type="spellEnd"/>
      <w:r w:rsidRPr="00672FF6">
        <w:rPr>
          <w:b/>
          <w:lang w:val="en-US"/>
        </w:rPr>
        <w:t xml:space="preserve"> 607 – PC 116</w:t>
      </w:r>
    </w:p>
    <w:p w:rsidR="00EB08CA" w:rsidRPr="00672FF6" w:rsidRDefault="00354588" w:rsidP="00D83195">
      <w:pPr>
        <w:pBdr>
          <w:top w:val="single" w:sz="4" w:space="1" w:color="auto"/>
          <w:left w:val="single" w:sz="4" w:space="4" w:color="auto"/>
          <w:bottom w:val="single" w:sz="4" w:space="1" w:color="auto"/>
          <w:right w:val="single" w:sz="4" w:space="0" w:color="auto"/>
        </w:pBdr>
        <w:spacing w:after="0"/>
        <w:rPr>
          <w:b/>
          <w:lang w:val="en-US"/>
        </w:rPr>
      </w:pPr>
      <w:proofErr w:type="gramStart"/>
      <w:r w:rsidRPr="00672FF6">
        <w:rPr>
          <w:b/>
          <w:lang w:val="en-US"/>
        </w:rPr>
        <w:t>91191</w:t>
      </w:r>
      <w:proofErr w:type="gramEnd"/>
      <w:r w:rsidRPr="00672FF6">
        <w:rPr>
          <w:b/>
          <w:lang w:val="en-US"/>
        </w:rPr>
        <w:t xml:space="preserve"> GIF SUR YVETTE CEDEX</w:t>
      </w:r>
    </w:p>
    <w:p w:rsidR="00E71620" w:rsidRPr="00EA073C" w:rsidRDefault="00E71620" w:rsidP="00E71620">
      <w:pPr>
        <w:spacing w:after="120"/>
        <w:jc w:val="both"/>
        <w:rPr>
          <w:rFonts w:ascii="Trebuchet MS" w:hAnsi="Trebuchet MS"/>
          <w:b/>
          <w:sz w:val="18"/>
          <w:szCs w:val="18"/>
          <w:lang w:val="en-US"/>
        </w:rPr>
      </w:pPr>
      <w:r>
        <w:rPr>
          <w:rFonts w:ascii="Trebuchet MS" w:hAnsi="Trebuchet MS"/>
          <w:b/>
          <w:sz w:val="18"/>
          <w:szCs w:val="18"/>
          <w:lang w:val="en-US"/>
        </w:rPr>
        <w:lastRenderedPageBreak/>
        <w:t xml:space="preserve">EDUCATION AND </w:t>
      </w:r>
      <w:r w:rsidRPr="00EA073C">
        <w:rPr>
          <w:rFonts w:ascii="Trebuchet MS" w:hAnsi="Trebuchet MS"/>
          <w:b/>
          <w:sz w:val="18"/>
          <w:szCs w:val="18"/>
          <w:lang w:val="en-US"/>
        </w:rPr>
        <w:t xml:space="preserve">RESEARCH USER LICENSE AGREEMENT FOR </w:t>
      </w:r>
      <w:r>
        <w:rPr>
          <w:rFonts w:ascii="Trebuchet MS" w:hAnsi="Trebuchet MS"/>
          <w:b/>
          <w:sz w:val="18"/>
          <w:szCs w:val="18"/>
          <w:lang w:val="en-US"/>
        </w:rPr>
        <w:t>EUROPLEXUS</w:t>
      </w:r>
      <w:r w:rsidRPr="00EA073C">
        <w:rPr>
          <w:rFonts w:ascii="Trebuchet MS" w:hAnsi="Trebuchet MS"/>
          <w:b/>
          <w:sz w:val="18"/>
          <w:szCs w:val="18"/>
          <w:lang w:val="en-US"/>
        </w:rPr>
        <w:t xml:space="preserve"> SOFTWARE</w:t>
      </w:r>
    </w:p>
    <w:p w:rsidR="00E71620" w:rsidRPr="00EA073C" w:rsidRDefault="00E71620" w:rsidP="00E71620">
      <w:pPr>
        <w:spacing w:after="120"/>
        <w:jc w:val="both"/>
        <w:rPr>
          <w:rFonts w:ascii="Trebuchet MS" w:hAnsi="Trebuchet MS"/>
          <w:sz w:val="18"/>
          <w:szCs w:val="18"/>
          <w:lang w:val="en-US"/>
        </w:rPr>
      </w:pPr>
      <w:r w:rsidRPr="00EA073C">
        <w:rPr>
          <w:rFonts w:ascii="Trebuchet MS" w:hAnsi="Trebuchet MS"/>
          <w:sz w:val="18"/>
          <w:szCs w:val="18"/>
          <w:lang w:val="en-US"/>
        </w:rPr>
        <w:t xml:space="preserve">USE OF THE </w:t>
      </w:r>
      <w:r>
        <w:rPr>
          <w:rFonts w:ascii="Trebuchet MS" w:hAnsi="Trebuchet MS"/>
          <w:sz w:val="18"/>
          <w:szCs w:val="18"/>
          <w:lang w:val="en-US"/>
        </w:rPr>
        <w:t>EUROPLEXUS</w:t>
      </w:r>
      <w:r w:rsidRPr="00EA073C">
        <w:rPr>
          <w:rFonts w:ascii="Trebuchet MS" w:hAnsi="Trebuchet MS"/>
          <w:sz w:val="18"/>
          <w:szCs w:val="18"/>
          <w:lang w:val="en-US"/>
        </w:rPr>
        <w:t xml:space="preserve"> SOFTWARE IS SUBJECT TO THE FOLLOWING TERMS AND CONDITIONS. IF YOU DO NOT ACCEPT THESE TERMS AND CONDITIONS, DO NOT LOAD THE SOFTWARE.</w:t>
      </w:r>
    </w:p>
    <w:p w:rsidR="00E71620" w:rsidRPr="00EA073C" w:rsidRDefault="00E71620" w:rsidP="00E71620">
      <w:pPr>
        <w:spacing w:after="120"/>
        <w:jc w:val="both"/>
        <w:rPr>
          <w:rFonts w:ascii="Trebuchet MS" w:hAnsi="Trebuchet MS"/>
          <w:sz w:val="18"/>
          <w:szCs w:val="18"/>
          <w:lang w:val="en-US"/>
        </w:rPr>
      </w:pPr>
      <w:r w:rsidRPr="00EA073C">
        <w:rPr>
          <w:rFonts w:ascii="Trebuchet MS" w:hAnsi="Trebuchet MS"/>
          <w:sz w:val="18"/>
          <w:szCs w:val="18"/>
          <w:lang w:val="en-US"/>
        </w:rPr>
        <w:t>NON-PROFESSIONAL USERS ARE NOTIFIED THAT THE SOFTWARE AND THE RISKS INHERENT TO ITS USE ARE NOT COVERED BY ANY</w:t>
      </w:r>
      <w:r>
        <w:rPr>
          <w:rFonts w:ascii="Trebuchet MS" w:hAnsi="Trebuchet MS"/>
          <w:sz w:val="18"/>
          <w:szCs w:val="18"/>
          <w:lang w:val="en-US"/>
        </w:rPr>
        <w:t xml:space="preserve"> </w:t>
      </w:r>
      <w:r w:rsidRPr="00EA073C">
        <w:rPr>
          <w:rFonts w:ascii="Trebuchet MS" w:hAnsi="Trebuchet MS"/>
          <w:sz w:val="18"/>
          <w:szCs w:val="18"/>
          <w:lang w:val="en-US"/>
        </w:rPr>
        <w:t xml:space="preserve">WARRANTY ON THE PART OF THE CEA AND THAT </w:t>
      </w:r>
      <w:proofErr w:type="gramStart"/>
      <w:r w:rsidRPr="00EA073C">
        <w:rPr>
          <w:rFonts w:ascii="Trebuchet MS" w:hAnsi="Trebuchet MS"/>
          <w:sz w:val="18"/>
          <w:szCs w:val="18"/>
          <w:lang w:val="en-US"/>
        </w:rPr>
        <w:t>ITS</w:t>
      </w:r>
      <w:proofErr w:type="gramEnd"/>
      <w:r w:rsidRPr="00EA073C">
        <w:rPr>
          <w:rFonts w:ascii="Trebuchet MS" w:hAnsi="Trebuchet MS"/>
          <w:sz w:val="18"/>
          <w:szCs w:val="18"/>
          <w:lang w:val="en-US"/>
        </w:rPr>
        <w:t xml:space="preserve"> SPECIFICITY</w:t>
      </w:r>
      <w:r>
        <w:rPr>
          <w:rFonts w:ascii="Trebuchet MS" w:hAnsi="Trebuchet MS"/>
          <w:sz w:val="18"/>
          <w:szCs w:val="18"/>
          <w:lang w:val="en-US"/>
        </w:rPr>
        <w:t xml:space="preserve"> </w:t>
      </w:r>
      <w:r w:rsidRPr="00EA073C">
        <w:rPr>
          <w:rFonts w:ascii="Trebuchet MS" w:hAnsi="Trebuchet MS"/>
          <w:sz w:val="18"/>
          <w:szCs w:val="18"/>
          <w:lang w:val="en-US"/>
        </w:rPr>
        <w:t>MAKES IT COMPLEX TO OPERATE. THIS IS WHY IT IS HIGHLY RECOMMENDED THAT YOU ONLY LOAD AND/OR USE THE</w:t>
      </w:r>
      <w:r>
        <w:rPr>
          <w:rFonts w:ascii="Trebuchet MS" w:hAnsi="Trebuchet MS"/>
          <w:sz w:val="18"/>
          <w:szCs w:val="18"/>
          <w:lang w:val="en-US"/>
        </w:rPr>
        <w:t xml:space="preserve"> </w:t>
      </w:r>
      <w:r w:rsidRPr="00EA073C">
        <w:rPr>
          <w:rFonts w:ascii="Trebuchet MS" w:hAnsi="Trebuchet MS"/>
          <w:sz w:val="18"/>
          <w:szCs w:val="18"/>
          <w:lang w:val="en-US"/>
        </w:rPr>
        <w:t>SOFTWARE IF YOU HAVE SPECIALIZED IN-DEPTH INFORMATION</w:t>
      </w:r>
      <w:r>
        <w:rPr>
          <w:rFonts w:ascii="Trebuchet MS" w:hAnsi="Trebuchet MS"/>
          <w:sz w:val="18"/>
          <w:szCs w:val="18"/>
          <w:lang w:val="en-US"/>
        </w:rPr>
        <w:t xml:space="preserve"> TECHNOLOGY KNOW-HOW.</w:t>
      </w:r>
    </w:p>
    <w:p w:rsidR="00E71620" w:rsidRPr="0019705D" w:rsidRDefault="00E71620" w:rsidP="00E71620">
      <w:pPr>
        <w:spacing w:after="120"/>
        <w:jc w:val="both"/>
        <w:rPr>
          <w:rFonts w:ascii="Trebuchet MS" w:hAnsi="Trebuchet MS"/>
          <w:sz w:val="18"/>
          <w:szCs w:val="18"/>
          <w:lang w:val="en-US"/>
        </w:rPr>
      </w:pPr>
      <w:r w:rsidRPr="00EA073C">
        <w:rPr>
          <w:rFonts w:ascii="Trebuchet MS" w:hAnsi="Trebuchet MS"/>
          <w:sz w:val="18"/>
          <w:szCs w:val="18"/>
          <w:lang w:val="en-US"/>
        </w:rPr>
        <w:t>THE COMMISSARIAT A L’ENERGIE ATOMIQUE ET AUX ENERGIES ALTERNATIVES (FRENCH ATOMIC ENERGY AGENCY), a public</w:t>
      </w:r>
      <w:r>
        <w:rPr>
          <w:rFonts w:ascii="Trebuchet MS" w:hAnsi="Trebuchet MS"/>
          <w:sz w:val="18"/>
          <w:szCs w:val="18"/>
          <w:lang w:val="en-US"/>
        </w:rPr>
        <w:t xml:space="preserve"> </w:t>
      </w:r>
      <w:r w:rsidRPr="00EA073C">
        <w:rPr>
          <w:rFonts w:ascii="Trebuchet MS" w:hAnsi="Trebuchet MS"/>
          <w:sz w:val="18"/>
          <w:szCs w:val="18"/>
          <w:lang w:val="en-US"/>
        </w:rPr>
        <w:t>scientific, technical and industrial establishment, having its</w:t>
      </w:r>
      <w:r>
        <w:rPr>
          <w:rFonts w:ascii="Trebuchet MS" w:hAnsi="Trebuchet MS"/>
          <w:sz w:val="18"/>
          <w:szCs w:val="18"/>
          <w:lang w:val="en-US"/>
        </w:rPr>
        <w:t xml:space="preserve"> </w:t>
      </w:r>
      <w:r w:rsidRPr="00EA073C">
        <w:rPr>
          <w:rFonts w:ascii="Trebuchet MS" w:hAnsi="Trebuchet MS"/>
          <w:sz w:val="18"/>
          <w:szCs w:val="18"/>
          <w:lang w:val="en-US"/>
        </w:rPr>
        <w:t>register</w:t>
      </w:r>
      <w:r>
        <w:rPr>
          <w:rFonts w:ascii="Trebuchet MS" w:hAnsi="Trebuchet MS"/>
          <w:sz w:val="18"/>
          <w:szCs w:val="18"/>
          <w:lang w:val="en-US"/>
        </w:rPr>
        <w:t xml:space="preserve">ed office at 25 rue Leblanc – </w:t>
      </w:r>
      <w:proofErr w:type="spellStart"/>
      <w:r>
        <w:rPr>
          <w:rFonts w:ascii="Trebuchet MS" w:hAnsi="Trebuchet MS"/>
          <w:sz w:val="18"/>
          <w:szCs w:val="18"/>
          <w:lang w:val="en-US"/>
        </w:rPr>
        <w:t>bâ</w:t>
      </w:r>
      <w:r w:rsidRPr="00EA073C">
        <w:rPr>
          <w:rFonts w:ascii="Trebuchet MS" w:hAnsi="Trebuchet MS"/>
          <w:sz w:val="18"/>
          <w:szCs w:val="18"/>
          <w:lang w:val="en-US"/>
        </w:rPr>
        <w:t>timent</w:t>
      </w:r>
      <w:proofErr w:type="spellEnd"/>
      <w:r w:rsidRPr="00EA073C">
        <w:rPr>
          <w:rFonts w:ascii="Trebuchet MS" w:hAnsi="Trebuchet MS"/>
          <w:sz w:val="18"/>
          <w:szCs w:val="18"/>
          <w:lang w:val="en-US"/>
        </w:rPr>
        <w:t xml:space="preserve"> le </w:t>
      </w:r>
      <w:proofErr w:type="spellStart"/>
      <w:r w:rsidRPr="00EA073C">
        <w:rPr>
          <w:rFonts w:ascii="Trebuchet MS" w:hAnsi="Trebuchet MS"/>
          <w:sz w:val="18"/>
          <w:szCs w:val="18"/>
          <w:lang w:val="en-US"/>
        </w:rPr>
        <w:t>Ponant</w:t>
      </w:r>
      <w:proofErr w:type="spellEnd"/>
      <w:r w:rsidRPr="00EA073C">
        <w:rPr>
          <w:rFonts w:ascii="Trebuchet MS" w:hAnsi="Trebuchet MS"/>
          <w:sz w:val="18"/>
          <w:szCs w:val="18"/>
          <w:lang w:val="en-US"/>
        </w:rPr>
        <w:t xml:space="preserve"> D –</w:t>
      </w:r>
      <w:r>
        <w:rPr>
          <w:rFonts w:ascii="Trebuchet MS" w:hAnsi="Trebuchet MS"/>
          <w:sz w:val="18"/>
          <w:szCs w:val="18"/>
          <w:lang w:val="en-US"/>
        </w:rPr>
        <w:t xml:space="preserve"> </w:t>
      </w:r>
      <w:r w:rsidRPr="00EA073C">
        <w:rPr>
          <w:rFonts w:ascii="Trebuchet MS" w:hAnsi="Trebuchet MS"/>
          <w:sz w:val="18"/>
          <w:szCs w:val="18"/>
          <w:lang w:val="en-US"/>
        </w:rPr>
        <w:t xml:space="preserve">75015 Paris </w:t>
      </w:r>
      <w:proofErr w:type="spellStart"/>
      <w:r w:rsidRPr="00EA073C">
        <w:rPr>
          <w:rFonts w:ascii="Trebuchet MS" w:hAnsi="Trebuchet MS"/>
          <w:sz w:val="18"/>
          <w:szCs w:val="18"/>
          <w:lang w:val="en-US"/>
        </w:rPr>
        <w:t>cedex</w:t>
      </w:r>
      <w:proofErr w:type="spellEnd"/>
      <w:r w:rsidRPr="00EA073C">
        <w:rPr>
          <w:rFonts w:ascii="Trebuchet MS" w:hAnsi="Trebuchet MS"/>
          <w:sz w:val="18"/>
          <w:szCs w:val="18"/>
          <w:lang w:val="en-US"/>
        </w:rPr>
        <w:t>, hereinafter referred to as “CEA”, hereby</w:t>
      </w:r>
      <w:r>
        <w:rPr>
          <w:rFonts w:ascii="Trebuchet MS" w:hAnsi="Trebuchet MS"/>
          <w:sz w:val="18"/>
          <w:szCs w:val="18"/>
          <w:lang w:val="en-US"/>
        </w:rPr>
        <w:t xml:space="preserve"> </w:t>
      </w:r>
      <w:r w:rsidRPr="00EA073C">
        <w:rPr>
          <w:rFonts w:ascii="Trebuchet MS" w:hAnsi="Trebuchet MS"/>
          <w:sz w:val="18"/>
          <w:szCs w:val="18"/>
          <w:lang w:val="en-US"/>
        </w:rPr>
        <w:t xml:space="preserve">licenses the right to use the </w:t>
      </w:r>
      <w:r>
        <w:rPr>
          <w:rFonts w:ascii="Trebuchet MS" w:hAnsi="Trebuchet MS"/>
          <w:sz w:val="18"/>
          <w:szCs w:val="18"/>
          <w:lang w:val="en-US"/>
        </w:rPr>
        <w:t>EUROPLEXUS</w:t>
      </w:r>
      <w:r w:rsidRPr="00EA073C">
        <w:rPr>
          <w:rFonts w:ascii="Trebuchet MS" w:hAnsi="Trebuchet MS"/>
          <w:sz w:val="18"/>
          <w:szCs w:val="18"/>
          <w:lang w:val="en-US"/>
        </w:rPr>
        <w:t xml:space="preserve"> software as per the terms</w:t>
      </w:r>
      <w:r>
        <w:rPr>
          <w:rFonts w:ascii="Trebuchet MS" w:hAnsi="Trebuchet MS"/>
          <w:sz w:val="18"/>
          <w:szCs w:val="18"/>
          <w:lang w:val="en-US"/>
        </w:rPr>
        <w:t xml:space="preserve"> </w:t>
      </w:r>
      <w:r w:rsidRPr="00EA073C">
        <w:rPr>
          <w:rFonts w:ascii="Trebuchet MS" w:hAnsi="Trebuchet MS"/>
          <w:sz w:val="18"/>
          <w:szCs w:val="18"/>
          <w:lang w:val="en-US"/>
        </w:rPr>
        <w:t>and conditions set out below.</w:t>
      </w:r>
    </w:p>
    <w:p w:rsidR="00E71620" w:rsidRPr="00EA073C" w:rsidRDefault="00E71620" w:rsidP="00E71620">
      <w:pPr>
        <w:spacing w:after="120"/>
        <w:jc w:val="both"/>
        <w:rPr>
          <w:rFonts w:ascii="Trebuchet MS" w:hAnsi="Trebuchet MS"/>
          <w:b/>
          <w:sz w:val="18"/>
          <w:szCs w:val="18"/>
          <w:lang w:val="en-US"/>
        </w:rPr>
      </w:pPr>
      <w:r w:rsidRPr="00EA073C">
        <w:rPr>
          <w:rFonts w:ascii="Trebuchet MS" w:hAnsi="Trebuchet MS"/>
          <w:sz w:val="18"/>
          <w:szCs w:val="18"/>
          <w:lang w:val="en-US"/>
        </w:rPr>
        <w:t xml:space="preserve">This license </w:t>
      </w:r>
      <w:proofErr w:type="gramStart"/>
      <w:r w:rsidRPr="00EA073C">
        <w:rPr>
          <w:rFonts w:ascii="Trebuchet MS" w:hAnsi="Trebuchet MS"/>
          <w:sz w:val="18"/>
          <w:szCs w:val="18"/>
          <w:lang w:val="en-US"/>
        </w:rPr>
        <w:t>is granted</w:t>
      </w:r>
      <w:proofErr w:type="gramEnd"/>
      <w:r w:rsidRPr="00EA073C">
        <w:rPr>
          <w:rFonts w:ascii="Trebuchet MS" w:hAnsi="Trebuchet MS"/>
          <w:sz w:val="18"/>
          <w:szCs w:val="18"/>
          <w:lang w:val="en-US"/>
        </w:rPr>
        <w:t xml:space="preserve"> to the natural or legal person –hereinafter the “Licensee” – having completed the application form and loaded the Software.</w:t>
      </w:r>
    </w:p>
    <w:p w:rsidR="00E71620" w:rsidRPr="00D32422" w:rsidRDefault="00E71620" w:rsidP="00E71620">
      <w:pPr>
        <w:spacing w:after="120"/>
        <w:jc w:val="both"/>
        <w:rPr>
          <w:rFonts w:ascii="Trebuchet MS" w:hAnsi="Trebuchet MS"/>
          <w:b/>
          <w:sz w:val="18"/>
          <w:szCs w:val="18"/>
          <w:lang w:val="en-US"/>
        </w:rPr>
      </w:pPr>
      <w:r w:rsidRPr="00D32422">
        <w:rPr>
          <w:rFonts w:ascii="Trebuchet MS" w:hAnsi="Trebuchet MS"/>
          <w:b/>
          <w:sz w:val="18"/>
          <w:szCs w:val="18"/>
          <w:lang w:val="en-US"/>
        </w:rPr>
        <w:t>SECTION 1 – DEFINITIONS</w:t>
      </w:r>
    </w:p>
    <w:p w:rsidR="00E71620" w:rsidRPr="00EA073C" w:rsidRDefault="00E71620" w:rsidP="00E71620">
      <w:pPr>
        <w:spacing w:after="120"/>
        <w:jc w:val="both"/>
        <w:rPr>
          <w:rFonts w:ascii="Trebuchet MS" w:hAnsi="Trebuchet MS"/>
          <w:sz w:val="18"/>
          <w:szCs w:val="18"/>
          <w:lang w:val="en-US"/>
        </w:rPr>
      </w:pPr>
      <w:r w:rsidRPr="00EA073C">
        <w:rPr>
          <w:rFonts w:ascii="Trebuchet MS" w:hAnsi="Trebuchet MS"/>
          <w:sz w:val="18"/>
          <w:szCs w:val="18"/>
          <w:lang w:val="en-US"/>
        </w:rPr>
        <w:t xml:space="preserve">In this </w:t>
      </w:r>
      <w:proofErr w:type="gramStart"/>
      <w:r w:rsidRPr="00EA073C">
        <w:rPr>
          <w:rFonts w:ascii="Trebuchet MS" w:hAnsi="Trebuchet MS"/>
          <w:sz w:val="18"/>
          <w:szCs w:val="18"/>
          <w:lang w:val="en-US"/>
        </w:rPr>
        <w:t>Agreement</w:t>
      </w:r>
      <w:proofErr w:type="gramEnd"/>
      <w:r w:rsidRPr="00EA073C">
        <w:rPr>
          <w:rFonts w:ascii="Trebuchet MS" w:hAnsi="Trebuchet MS"/>
          <w:sz w:val="18"/>
          <w:szCs w:val="18"/>
          <w:lang w:val="en-US"/>
        </w:rPr>
        <w:t xml:space="preserve"> the following capitalized words shall have the following meanings:</w:t>
      </w:r>
    </w:p>
    <w:p w:rsidR="00E71620" w:rsidRPr="00D32422" w:rsidRDefault="00E71620" w:rsidP="00E71620">
      <w:pPr>
        <w:pStyle w:val="Paragraphedeliste"/>
        <w:numPr>
          <w:ilvl w:val="0"/>
          <w:numId w:val="1"/>
        </w:numPr>
        <w:spacing w:after="120"/>
        <w:ind w:left="284" w:hanging="284"/>
        <w:jc w:val="both"/>
        <w:rPr>
          <w:rFonts w:ascii="Trebuchet MS" w:hAnsi="Trebuchet MS"/>
          <w:sz w:val="18"/>
          <w:szCs w:val="18"/>
          <w:lang w:val="en-US"/>
        </w:rPr>
      </w:pPr>
      <w:r w:rsidRPr="00D32422">
        <w:rPr>
          <w:rFonts w:ascii="Trebuchet MS" w:hAnsi="Trebuchet MS"/>
          <w:sz w:val="18"/>
          <w:szCs w:val="18"/>
          <w:lang w:val="en-US"/>
        </w:rPr>
        <w:t>“Agreement”: refers to this agreement, its schedules and any amendments thereto.</w:t>
      </w:r>
    </w:p>
    <w:p w:rsidR="00E71620" w:rsidRPr="00D32422" w:rsidRDefault="00E71620" w:rsidP="00E71620">
      <w:pPr>
        <w:pStyle w:val="Paragraphedeliste"/>
        <w:numPr>
          <w:ilvl w:val="0"/>
          <w:numId w:val="1"/>
        </w:numPr>
        <w:spacing w:after="120"/>
        <w:ind w:left="284" w:hanging="284"/>
        <w:jc w:val="both"/>
        <w:rPr>
          <w:rFonts w:ascii="Trebuchet MS" w:hAnsi="Trebuchet MS"/>
          <w:sz w:val="18"/>
          <w:szCs w:val="18"/>
          <w:lang w:val="en-US"/>
        </w:rPr>
      </w:pPr>
      <w:r w:rsidRPr="00D32422">
        <w:rPr>
          <w:rFonts w:ascii="Trebuchet MS" w:hAnsi="Trebuchet MS"/>
          <w:sz w:val="18"/>
          <w:szCs w:val="18"/>
          <w:lang w:val="en-US"/>
        </w:rPr>
        <w:t>“Software”: refers to both the binary code of the fast transient fluid-structure simulation software program called “EUROPLEXUS, in its version in force on the date of acceptance of the license, the operational features of which are described in the Software’s notices (internal documentation and “http://www-epx.cea.fr”), and the Software’s notices, the documentation and the examples of data sets (“http://www-epx.cea.fr”).</w:t>
      </w:r>
    </w:p>
    <w:p w:rsidR="00E71620" w:rsidRPr="00EA073C" w:rsidRDefault="00E71620" w:rsidP="00E71620">
      <w:pPr>
        <w:pStyle w:val="Paragraphedeliste"/>
        <w:numPr>
          <w:ilvl w:val="0"/>
          <w:numId w:val="1"/>
        </w:numPr>
        <w:spacing w:after="120"/>
        <w:ind w:left="284" w:hanging="284"/>
        <w:jc w:val="both"/>
        <w:rPr>
          <w:rFonts w:ascii="Trebuchet MS" w:hAnsi="Trebuchet MS"/>
          <w:sz w:val="20"/>
          <w:szCs w:val="20"/>
          <w:lang w:val="en-US"/>
        </w:rPr>
      </w:pPr>
      <w:r w:rsidRPr="00D32422">
        <w:rPr>
          <w:rFonts w:ascii="Trebuchet MS" w:hAnsi="Trebuchet MS"/>
          <w:sz w:val="18"/>
          <w:szCs w:val="18"/>
          <w:lang w:val="en-US"/>
        </w:rPr>
        <w:t xml:space="preserve">“Application Form”: the application form to </w:t>
      </w:r>
      <w:proofErr w:type="gramStart"/>
      <w:r w:rsidRPr="00D32422">
        <w:rPr>
          <w:rFonts w:ascii="Trebuchet MS" w:hAnsi="Trebuchet MS"/>
          <w:sz w:val="18"/>
          <w:szCs w:val="18"/>
          <w:lang w:val="en-US"/>
        </w:rPr>
        <w:t>be filled</w:t>
      </w:r>
      <w:proofErr w:type="gramEnd"/>
      <w:r w:rsidRPr="00D32422">
        <w:rPr>
          <w:rFonts w:ascii="Trebuchet MS" w:hAnsi="Trebuchet MS"/>
          <w:sz w:val="18"/>
          <w:szCs w:val="18"/>
          <w:lang w:val="en-US"/>
        </w:rPr>
        <w:t xml:space="preserve"> by the Licensee on the website: « “http://www-epx.cea.fr”.</w:t>
      </w:r>
    </w:p>
    <w:p w:rsidR="00E71620" w:rsidRPr="00D32422" w:rsidRDefault="00E71620" w:rsidP="00E71620">
      <w:pPr>
        <w:spacing w:after="120"/>
        <w:jc w:val="both"/>
        <w:rPr>
          <w:rFonts w:ascii="Trebuchet MS" w:hAnsi="Trebuchet MS"/>
          <w:b/>
          <w:sz w:val="18"/>
          <w:szCs w:val="18"/>
          <w:lang w:val="en-US"/>
        </w:rPr>
      </w:pPr>
      <w:r w:rsidRPr="00D32422">
        <w:rPr>
          <w:rFonts w:ascii="Trebuchet MS" w:hAnsi="Trebuchet MS"/>
          <w:b/>
          <w:sz w:val="18"/>
          <w:szCs w:val="18"/>
          <w:lang w:val="en-US"/>
        </w:rPr>
        <w:t>SECTION 2 – PURPOSE</w:t>
      </w:r>
    </w:p>
    <w:p w:rsidR="00E71620" w:rsidRPr="00003548" w:rsidRDefault="00E71620" w:rsidP="00E71620">
      <w:pPr>
        <w:spacing w:after="120"/>
        <w:jc w:val="both"/>
        <w:rPr>
          <w:rFonts w:ascii="Trebuchet MS" w:hAnsi="Trebuchet MS"/>
          <w:sz w:val="20"/>
          <w:szCs w:val="20"/>
          <w:lang w:val="en-US"/>
        </w:rPr>
      </w:pPr>
      <w:r w:rsidRPr="00003548">
        <w:rPr>
          <w:rFonts w:ascii="Trebuchet MS" w:hAnsi="Trebuchet MS"/>
          <w:sz w:val="18"/>
          <w:szCs w:val="18"/>
          <w:lang w:val="en-US"/>
        </w:rPr>
        <w:t>The purpose of this Agreement is to grant to the Licensee a free of charge, non-exclusive, non-transferable worldwide user</w:t>
      </w:r>
      <w:r>
        <w:rPr>
          <w:rFonts w:ascii="Trebuchet MS" w:hAnsi="Trebuchet MS"/>
          <w:sz w:val="18"/>
          <w:szCs w:val="18"/>
          <w:lang w:val="en-US"/>
        </w:rPr>
        <w:t xml:space="preserve"> </w:t>
      </w:r>
      <w:r w:rsidRPr="00003548">
        <w:rPr>
          <w:rFonts w:ascii="Trebuchet MS" w:hAnsi="Trebuchet MS"/>
          <w:sz w:val="18"/>
          <w:szCs w:val="18"/>
          <w:lang w:val="en-US"/>
        </w:rPr>
        <w:t>research license, on one desktop or one server if its access rights</w:t>
      </w:r>
      <w:r>
        <w:rPr>
          <w:rFonts w:ascii="Trebuchet MS" w:hAnsi="Trebuchet MS"/>
          <w:sz w:val="18"/>
          <w:szCs w:val="18"/>
          <w:lang w:val="en-US"/>
        </w:rPr>
        <w:t xml:space="preserve"> </w:t>
      </w:r>
      <w:r w:rsidRPr="00003548">
        <w:rPr>
          <w:rFonts w:ascii="Trebuchet MS" w:hAnsi="Trebuchet MS"/>
          <w:sz w:val="18"/>
          <w:szCs w:val="18"/>
          <w:lang w:val="en-US"/>
        </w:rPr>
        <w:t>are limited to one research or educational team, over the</w:t>
      </w:r>
      <w:r>
        <w:rPr>
          <w:rFonts w:ascii="Trebuchet MS" w:hAnsi="Trebuchet MS"/>
          <w:sz w:val="18"/>
          <w:szCs w:val="18"/>
          <w:lang w:val="en-US"/>
        </w:rPr>
        <w:t xml:space="preserve"> </w:t>
      </w:r>
      <w:r w:rsidRPr="00003548">
        <w:rPr>
          <w:rFonts w:ascii="Trebuchet MS" w:hAnsi="Trebuchet MS"/>
          <w:sz w:val="18"/>
          <w:szCs w:val="18"/>
          <w:lang w:val="en-US"/>
        </w:rPr>
        <w:t>Software for five (5) years</w:t>
      </w:r>
    </w:p>
    <w:p w:rsidR="00E71620" w:rsidRPr="00D32422" w:rsidRDefault="00E71620" w:rsidP="00E71620">
      <w:pPr>
        <w:spacing w:after="120"/>
        <w:jc w:val="both"/>
        <w:rPr>
          <w:rFonts w:ascii="Trebuchet MS" w:hAnsi="Trebuchet MS"/>
          <w:b/>
          <w:sz w:val="18"/>
          <w:szCs w:val="18"/>
          <w:lang w:val="en-US"/>
        </w:rPr>
      </w:pPr>
      <w:r w:rsidRPr="00D32422">
        <w:rPr>
          <w:rFonts w:ascii="Trebuchet MS" w:hAnsi="Trebuchet MS"/>
          <w:b/>
          <w:sz w:val="18"/>
          <w:szCs w:val="18"/>
          <w:lang w:val="en-US"/>
        </w:rPr>
        <w:t>SECTION 3 – ACCEPTANCE</w:t>
      </w:r>
    </w:p>
    <w:p w:rsidR="00E71620" w:rsidRPr="008059E4" w:rsidRDefault="00E71620" w:rsidP="00E71620">
      <w:pPr>
        <w:spacing w:after="120"/>
        <w:jc w:val="both"/>
        <w:rPr>
          <w:rFonts w:ascii="Trebuchet MS" w:hAnsi="Trebuchet MS"/>
          <w:sz w:val="18"/>
          <w:szCs w:val="18"/>
          <w:lang w:val="en-US"/>
        </w:rPr>
      </w:pPr>
      <w:r w:rsidRPr="008059E4">
        <w:rPr>
          <w:rFonts w:ascii="Trebuchet MS" w:hAnsi="Trebuchet MS"/>
          <w:sz w:val="18"/>
          <w:szCs w:val="18"/>
          <w:lang w:val="en-US"/>
        </w:rPr>
        <w:t>By loading the Software, the Licensee accepts the terms of this License.</w:t>
      </w:r>
    </w:p>
    <w:p w:rsidR="00E71620" w:rsidRPr="00003548" w:rsidRDefault="00E71620" w:rsidP="00E71620">
      <w:pPr>
        <w:spacing w:after="120"/>
        <w:jc w:val="both"/>
        <w:rPr>
          <w:rFonts w:ascii="Trebuchet MS" w:hAnsi="Trebuchet MS"/>
          <w:sz w:val="20"/>
          <w:szCs w:val="20"/>
          <w:lang w:val="en-US"/>
        </w:rPr>
      </w:pPr>
      <w:r w:rsidRPr="008059E4">
        <w:rPr>
          <w:rFonts w:ascii="Trebuchet MS" w:hAnsi="Trebuchet MS"/>
          <w:sz w:val="18"/>
          <w:szCs w:val="18"/>
          <w:lang w:val="en-US"/>
        </w:rPr>
        <w:t>The Licensee acknowledges that the Agreement shall prevail on Licensee’s general terms of purchase. The Licensee’s general</w:t>
      </w:r>
      <w:r>
        <w:rPr>
          <w:rFonts w:ascii="Trebuchet MS" w:hAnsi="Trebuchet MS"/>
          <w:sz w:val="18"/>
          <w:szCs w:val="18"/>
          <w:lang w:val="en-US"/>
        </w:rPr>
        <w:t xml:space="preserve"> </w:t>
      </w:r>
      <w:r w:rsidRPr="00F16521">
        <w:rPr>
          <w:rFonts w:ascii="Trebuchet MS" w:hAnsi="Trebuchet MS"/>
          <w:sz w:val="18"/>
          <w:szCs w:val="18"/>
          <w:lang w:val="en-US"/>
        </w:rPr>
        <w:t>terms of purchase are unenforceable in whatever form.</w:t>
      </w:r>
    </w:p>
    <w:p w:rsidR="00E71620" w:rsidRPr="00F16521" w:rsidRDefault="00E71620" w:rsidP="00E71620">
      <w:pPr>
        <w:spacing w:after="120"/>
        <w:jc w:val="both"/>
        <w:rPr>
          <w:rFonts w:ascii="Trebuchet MS" w:hAnsi="Trebuchet MS"/>
          <w:b/>
          <w:sz w:val="18"/>
          <w:szCs w:val="18"/>
          <w:lang w:val="en-US"/>
        </w:rPr>
      </w:pPr>
      <w:r w:rsidRPr="00F16521">
        <w:rPr>
          <w:rFonts w:ascii="Trebuchet MS" w:hAnsi="Trebuchet MS"/>
          <w:b/>
          <w:sz w:val="18"/>
          <w:szCs w:val="18"/>
          <w:lang w:val="en-US"/>
        </w:rPr>
        <w:t>SECTION 4 – SCOPE OF LICENCE</w:t>
      </w:r>
    </w:p>
    <w:p w:rsidR="00E71620" w:rsidRPr="00F16521" w:rsidRDefault="00E71620" w:rsidP="00E71620">
      <w:pPr>
        <w:spacing w:after="120"/>
        <w:jc w:val="both"/>
        <w:rPr>
          <w:rFonts w:ascii="Trebuchet MS" w:hAnsi="Trebuchet MS"/>
          <w:sz w:val="20"/>
          <w:szCs w:val="20"/>
          <w:lang w:val="en-US"/>
        </w:rPr>
      </w:pPr>
      <w:r w:rsidRPr="00F16521">
        <w:rPr>
          <w:rFonts w:ascii="Trebuchet MS" w:hAnsi="Trebuchet MS"/>
          <w:sz w:val="18"/>
          <w:szCs w:val="18"/>
          <w:lang w:val="en-US"/>
        </w:rPr>
        <w:t>4.1 The user right granted in Section 2 to the Licensee, which</w:t>
      </w:r>
      <w:r>
        <w:rPr>
          <w:rFonts w:ascii="Trebuchet MS" w:hAnsi="Trebuchet MS"/>
          <w:sz w:val="18"/>
          <w:szCs w:val="18"/>
          <w:lang w:val="en-US"/>
        </w:rPr>
        <w:t xml:space="preserve"> </w:t>
      </w:r>
      <w:r w:rsidRPr="00F16521">
        <w:rPr>
          <w:rFonts w:ascii="Trebuchet MS" w:hAnsi="Trebuchet MS"/>
          <w:sz w:val="18"/>
          <w:szCs w:val="18"/>
          <w:lang w:val="en-US"/>
        </w:rPr>
        <w:t>it accepts, comprises the right to use the Software for its own research purposes, in accordance with its intended use such as</w:t>
      </w:r>
      <w:r>
        <w:rPr>
          <w:rFonts w:ascii="Trebuchet MS" w:hAnsi="Trebuchet MS"/>
          <w:sz w:val="18"/>
          <w:szCs w:val="18"/>
          <w:lang w:val="en-US"/>
        </w:rPr>
        <w:t xml:space="preserve"> </w:t>
      </w:r>
      <w:r w:rsidRPr="00F16521">
        <w:rPr>
          <w:rFonts w:ascii="Trebuchet MS" w:hAnsi="Trebuchet MS"/>
          <w:sz w:val="18"/>
          <w:szCs w:val="18"/>
          <w:lang w:val="en-US"/>
        </w:rPr>
        <w:t>described in its associated documentation and with the terms</w:t>
      </w:r>
      <w:r>
        <w:rPr>
          <w:rFonts w:ascii="Trebuchet MS" w:hAnsi="Trebuchet MS"/>
          <w:sz w:val="18"/>
          <w:szCs w:val="18"/>
          <w:lang w:val="en-US"/>
        </w:rPr>
        <w:t xml:space="preserve"> </w:t>
      </w:r>
      <w:r w:rsidRPr="00F16521">
        <w:rPr>
          <w:rFonts w:ascii="Trebuchet MS" w:hAnsi="Trebuchet MS"/>
          <w:sz w:val="18"/>
          <w:szCs w:val="18"/>
          <w:lang w:val="en-US"/>
        </w:rPr>
        <w:t>and conditions set out below.</w:t>
      </w:r>
    </w:p>
    <w:p w:rsidR="00E71620" w:rsidRPr="00AD7087" w:rsidRDefault="00E71620" w:rsidP="00E71620">
      <w:pPr>
        <w:autoSpaceDE w:val="0"/>
        <w:autoSpaceDN w:val="0"/>
        <w:adjustRightInd w:val="0"/>
        <w:spacing w:after="120"/>
        <w:jc w:val="both"/>
        <w:rPr>
          <w:rFonts w:ascii="Trebuchet MS" w:hAnsi="Trebuchet MS"/>
          <w:sz w:val="20"/>
          <w:szCs w:val="20"/>
          <w:lang w:val="en-US"/>
        </w:rPr>
      </w:pPr>
      <w:r w:rsidRPr="00F16521">
        <w:rPr>
          <w:rFonts w:ascii="Trebuchet MS" w:hAnsi="Trebuchet MS" w:cs="TrebuchetMS"/>
          <w:sz w:val="18"/>
          <w:szCs w:val="18"/>
          <w:lang w:val="en-US"/>
        </w:rPr>
        <w:t>5.2 The Licensee agrees not to use all or part of the Software to provide services to third parties or for any advertising or</w:t>
      </w:r>
      <w:r>
        <w:rPr>
          <w:rFonts w:ascii="Trebuchet MS" w:hAnsi="Trebuchet MS" w:cs="TrebuchetMS"/>
          <w:sz w:val="18"/>
          <w:szCs w:val="18"/>
          <w:lang w:val="en-US"/>
        </w:rPr>
        <w:t xml:space="preserve"> </w:t>
      </w:r>
      <w:r w:rsidRPr="00F16521">
        <w:rPr>
          <w:rFonts w:ascii="Trebuchet MS" w:hAnsi="Trebuchet MS" w:cs="TrebuchetMS"/>
          <w:sz w:val="18"/>
          <w:szCs w:val="18"/>
          <w:lang w:val="en-US"/>
        </w:rPr>
        <w:t>commercial use.</w:t>
      </w:r>
      <w:r>
        <w:rPr>
          <w:rFonts w:ascii="Trebuchet MS" w:hAnsi="Trebuchet MS" w:cs="TrebuchetMS"/>
          <w:sz w:val="18"/>
          <w:szCs w:val="18"/>
          <w:lang w:val="en-US"/>
        </w:rPr>
        <w:t xml:space="preserve"> </w:t>
      </w:r>
      <w:proofErr w:type="gramStart"/>
      <w:r w:rsidRPr="00F16521">
        <w:rPr>
          <w:rFonts w:ascii="Trebuchet MS" w:hAnsi="Trebuchet MS" w:cs="TrebuchetMS"/>
          <w:sz w:val="18"/>
          <w:szCs w:val="18"/>
          <w:lang w:val="en-US"/>
        </w:rPr>
        <w:t>For the purposes of the Agreement, “commercial use” notably includes (</w:t>
      </w:r>
      <w:proofErr w:type="spellStart"/>
      <w:r w:rsidRPr="00F16521">
        <w:rPr>
          <w:rFonts w:ascii="Trebuchet MS" w:hAnsi="Trebuchet MS" w:cs="TrebuchetMS"/>
          <w:sz w:val="18"/>
          <w:szCs w:val="18"/>
          <w:lang w:val="en-US"/>
        </w:rPr>
        <w:t>i</w:t>
      </w:r>
      <w:proofErr w:type="spellEnd"/>
      <w:r w:rsidRPr="00F16521">
        <w:rPr>
          <w:rFonts w:ascii="Trebuchet MS" w:hAnsi="Trebuchet MS" w:cs="TrebuchetMS"/>
          <w:sz w:val="18"/>
          <w:szCs w:val="18"/>
          <w:lang w:val="en-US"/>
        </w:rPr>
        <w:t>) any disclosure, supply, transfer, sale, rental,</w:t>
      </w:r>
      <w:r>
        <w:rPr>
          <w:rFonts w:ascii="Trebuchet MS" w:hAnsi="Trebuchet MS" w:cs="TrebuchetMS"/>
          <w:sz w:val="18"/>
          <w:szCs w:val="18"/>
          <w:lang w:val="en-US"/>
        </w:rPr>
        <w:t xml:space="preserve"> </w:t>
      </w:r>
      <w:r w:rsidRPr="00F16521">
        <w:rPr>
          <w:rFonts w:ascii="Trebuchet MS" w:hAnsi="Trebuchet MS" w:cs="TrebuchetMS"/>
          <w:sz w:val="18"/>
          <w:szCs w:val="18"/>
          <w:lang w:val="en-US"/>
        </w:rPr>
        <w:t>distribution and/or making available of the Software to a third</w:t>
      </w:r>
      <w:r>
        <w:rPr>
          <w:rFonts w:ascii="Trebuchet MS" w:hAnsi="Trebuchet MS" w:cs="TrebuchetMS"/>
          <w:sz w:val="18"/>
          <w:szCs w:val="18"/>
          <w:lang w:val="en-US"/>
        </w:rPr>
        <w:t xml:space="preserve"> </w:t>
      </w:r>
      <w:r w:rsidRPr="00F16521">
        <w:rPr>
          <w:rFonts w:ascii="Trebuchet MS" w:hAnsi="Trebuchet MS" w:cs="TrebuchetMS"/>
          <w:sz w:val="18"/>
          <w:szCs w:val="18"/>
          <w:lang w:val="en-US"/>
        </w:rPr>
        <w:t>party, (ii) any supply of information and/or studies to a third</w:t>
      </w:r>
      <w:r>
        <w:rPr>
          <w:rFonts w:ascii="Trebuchet MS" w:hAnsi="Trebuchet MS" w:cs="TrebuchetMS"/>
          <w:sz w:val="18"/>
          <w:szCs w:val="18"/>
          <w:lang w:val="en-US"/>
        </w:rPr>
        <w:t xml:space="preserve"> </w:t>
      </w:r>
      <w:r w:rsidRPr="00F16521">
        <w:rPr>
          <w:rFonts w:ascii="Trebuchet MS" w:hAnsi="Trebuchet MS" w:cs="TrebuchetMS"/>
          <w:sz w:val="18"/>
          <w:szCs w:val="18"/>
          <w:lang w:val="en-US"/>
        </w:rPr>
        <w:t>party obtained by using the Software, and (iii) any use of the</w:t>
      </w:r>
      <w:r>
        <w:rPr>
          <w:rFonts w:ascii="Trebuchet MS" w:hAnsi="Trebuchet MS" w:cs="TrebuchetMS"/>
          <w:sz w:val="18"/>
          <w:szCs w:val="18"/>
          <w:lang w:val="en-US"/>
        </w:rPr>
        <w:t xml:space="preserve"> </w:t>
      </w:r>
      <w:r w:rsidRPr="00F16521">
        <w:rPr>
          <w:rFonts w:ascii="Trebuchet MS" w:hAnsi="Trebuchet MS" w:cs="TrebuchetMS"/>
          <w:sz w:val="18"/>
          <w:szCs w:val="18"/>
          <w:lang w:val="en-US"/>
        </w:rPr>
        <w:t>Software in research, consulting or collaboration agreements</w:t>
      </w:r>
      <w:r>
        <w:rPr>
          <w:rFonts w:ascii="Trebuchet MS" w:hAnsi="Trebuchet MS" w:cs="TrebuchetMS"/>
          <w:sz w:val="18"/>
          <w:szCs w:val="18"/>
          <w:lang w:val="en-US"/>
        </w:rPr>
        <w:t xml:space="preserve"> </w:t>
      </w:r>
      <w:r w:rsidRPr="00F16521">
        <w:rPr>
          <w:rFonts w:ascii="Trebuchet MS" w:hAnsi="Trebuchet MS" w:cs="TrebuchetMS"/>
          <w:sz w:val="18"/>
          <w:szCs w:val="18"/>
          <w:lang w:val="en-US"/>
        </w:rPr>
        <w:t>with a commercial company and/or with a third party if this use</w:t>
      </w:r>
      <w:r>
        <w:rPr>
          <w:rFonts w:ascii="Trebuchet MS" w:hAnsi="Trebuchet MS" w:cs="TrebuchetMS"/>
          <w:sz w:val="18"/>
          <w:szCs w:val="18"/>
          <w:lang w:val="en-US"/>
        </w:rPr>
        <w:t xml:space="preserve"> </w:t>
      </w:r>
      <w:r w:rsidRPr="00AD7087">
        <w:rPr>
          <w:rFonts w:ascii="Trebuchet MS" w:hAnsi="Trebuchet MS" w:cs="TrebuchetMS"/>
          <w:sz w:val="18"/>
          <w:szCs w:val="18"/>
          <w:lang w:val="en-US"/>
        </w:rPr>
        <w:t>results in marketing.</w:t>
      </w:r>
      <w:proofErr w:type="gramEnd"/>
    </w:p>
    <w:p w:rsidR="00E71620" w:rsidRPr="00AD7087" w:rsidRDefault="00E71620" w:rsidP="00E71620">
      <w:pPr>
        <w:autoSpaceDE w:val="0"/>
        <w:autoSpaceDN w:val="0"/>
        <w:adjustRightInd w:val="0"/>
        <w:spacing w:after="120"/>
        <w:jc w:val="both"/>
        <w:rPr>
          <w:rFonts w:ascii="Trebuchet MS" w:hAnsi="Trebuchet MS"/>
          <w:sz w:val="20"/>
          <w:szCs w:val="20"/>
          <w:lang w:val="en-US"/>
        </w:rPr>
      </w:pPr>
      <w:r w:rsidRPr="00D34980">
        <w:rPr>
          <w:rFonts w:ascii="Trebuchet MS" w:hAnsi="Trebuchet MS" w:cs="TrebuchetMS"/>
          <w:sz w:val="18"/>
          <w:szCs w:val="18"/>
          <w:lang w:val="en-US"/>
        </w:rPr>
        <w:lastRenderedPageBreak/>
        <w:t>4</w:t>
      </w:r>
      <w:r w:rsidRPr="00AD7087">
        <w:rPr>
          <w:rFonts w:ascii="Trebuchet MS" w:hAnsi="Trebuchet MS" w:cs="TrebuchetMS"/>
          <w:sz w:val="18"/>
          <w:szCs w:val="18"/>
          <w:lang w:val="en-US"/>
        </w:rPr>
        <w:t xml:space="preserve">.3 Any use of the Software that </w:t>
      </w:r>
      <w:proofErr w:type="gramStart"/>
      <w:r w:rsidRPr="00AD7087">
        <w:rPr>
          <w:rFonts w:ascii="Trebuchet MS" w:hAnsi="Trebuchet MS" w:cs="TrebuchetMS"/>
          <w:sz w:val="18"/>
          <w:szCs w:val="18"/>
          <w:lang w:val="en-US"/>
        </w:rPr>
        <w:t>is not in compliance</w:t>
      </w:r>
      <w:proofErr w:type="gramEnd"/>
      <w:r w:rsidRPr="00AD7087">
        <w:rPr>
          <w:rFonts w:ascii="Trebuchet MS" w:hAnsi="Trebuchet MS" w:cs="TrebuchetMS"/>
          <w:sz w:val="18"/>
          <w:szCs w:val="18"/>
          <w:lang w:val="en-US"/>
        </w:rPr>
        <w:t xml:space="preserve"> with its intended use is prohibited.</w:t>
      </w:r>
    </w:p>
    <w:p w:rsidR="00E71620" w:rsidRPr="00D34980" w:rsidRDefault="00E71620" w:rsidP="00E71620">
      <w:pPr>
        <w:autoSpaceDE w:val="0"/>
        <w:autoSpaceDN w:val="0"/>
        <w:adjustRightInd w:val="0"/>
        <w:spacing w:after="120"/>
        <w:jc w:val="both"/>
        <w:rPr>
          <w:rFonts w:ascii="Trebuchet MS" w:hAnsi="Trebuchet MS" w:cs="TrebuchetMS"/>
          <w:sz w:val="18"/>
          <w:szCs w:val="18"/>
          <w:lang w:val="en-US"/>
        </w:rPr>
      </w:pPr>
      <w:r w:rsidRPr="00D34980">
        <w:rPr>
          <w:rFonts w:ascii="Trebuchet MS" w:hAnsi="Trebuchet MS" w:cs="TrebuchetMS"/>
          <w:sz w:val="18"/>
          <w:szCs w:val="18"/>
          <w:lang w:val="en-US"/>
        </w:rPr>
        <w:t xml:space="preserve">4.4 The Licensee may not reproduce the Software in </w:t>
      </w:r>
      <w:proofErr w:type="gramStart"/>
      <w:r w:rsidRPr="00D34980">
        <w:rPr>
          <w:rFonts w:ascii="Trebuchet MS" w:hAnsi="Trebuchet MS" w:cs="TrebuchetMS"/>
          <w:sz w:val="18"/>
          <w:szCs w:val="18"/>
          <w:lang w:val="en-US"/>
        </w:rPr>
        <w:t>whole</w:t>
      </w:r>
      <w:proofErr w:type="gramEnd"/>
      <w:r w:rsidRPr="00D34980">
        <w:rPr>
          <w:rFonts w:ascii="Trebuchet MS" w:hAnsi="Trebuchet MS" w:cs="TrebuchetMS"/>
          <w:sz w:val="18"/>
          <w:szCs w:val="18"/>
          <w:lang w:val="en-US"/>
        </w:rPr>
        <w:t xml:space="preserve"> or in part, regardless of the form or format:</w:t>
      </w:r>
    </w:p>
    <w:p w:rsidR="00E71620" w:rsidRPr="007B0803" w:rsidRDefault="00E71620" w:rsidP="00E71620">
      <w:pPr>
        <w:pStyle w:val="Paragraphedeliste"/>
        <w:numPr>
          <w:ilvl w:val="0"/>
          <w:numId w:val="1"/>
        </w:numPr>
        <w:spacing w:after="120"/>
        <w:ind w:left="284" w:hanging="284"/>
        <w:jc w:val="both"/>
        <w:rPr>
          <w:rFonts w:ascii="Trebuchet MS" w:hAnsi="Trebuchet MS"/>
          <w:sz w:val="18"/>
          <w:szCs w:val="18"/>
          <w:lang w:val="en-US"/>
        </w:rPr>
      </w:pPr>
      <w:r w:rsidRPr="00D34980">
        <w:rPr>
          <w:rFonts w:ascii="Trebuchet MS" w:hAnsi="Trebuchet MS" w:cs="TrebuchetMS"/>
          <w:sz w:val="18"/>
          <w:szCs w:val="18"/>
          <w:lang w:val="en-US"/>
        </w:rPr>
        <w:t xml:space="preserve">- </w:t>
      </w:r>
      <w:r w:rsidRPr="007B0803">
        <w:rPr>
          <w:rFonts w:ascii="Trebuchet MS" w:hAnsi="Trebuchet MS"/>
          <w:sz w:val="18"/>
          <w:szCs w:val="18"/>
          <w:lang w:val="en-US"/>
        </w:rPr>
        <w:t>except as strictly required to load, display, run, transfer or store the Software for the sole purpose of its use,</w:t>
      </w:r>
    </w:p>
    <w:p w:rsidR="00E71620" w:rsidRPr="00AD7087" w:rsidRDefault="00E71620" w:rsidP="00E71620">
      <w:pPr>
        <w:pStyle w:val="Paragraphedeliste"/>
        <w:numPr>
          <w:ilvl w:val="0"/>
          <w:numId w:val="1"/>
        </w:numPr>
        <w:spacing w:after="120"/>
        <w:ind w:left="284" w:hanging="284"/>
        <w:jc w:val="both"/>
        <w:rPr>
          <w:rFonts w:ascii="Trebuchet MS" w:hAnsi="Trebuchet MS"/>
          <w:sz w:val="20"/>
          <w:szCs w:val="20"/>
          <w:lang w:val="en-US"/>
        </w:rPr>
      </w:pPr>
      <w:r w:rsidRPr="007B0803">
        <w:rPr>
          <w:rFonts w:ascii="Trebuchet MS" w:hAnsi="Trebuchet MS"/>
          <w:sz w:val="18"/>
          <w:szCs w:val="18"/>
          <w:lang w:val="en-US"/>
        </w:rPr>
        <w:t xml:space="preserve">- </w:t>
      </w:r>
      <w:proofErr w:type="gramStart"/>
      <w:r w:rsidRPr="007B0803">
        <w:rPr>
          <w:rFonts w:ascii="Trebuchet MS" w:hAnsi="Trebuchet MS"/>
          <w:sz w:val="18"/>
          <w:szCs w:val="18"/>
          <w:lang w:val="en-US"/>
        </w:rPr>
        <w:t>or</w:t>
      </w:r>
      <w:proofErr w:type="gramEnd"/>
      <w:r w:rsidRPr="007B0803">
        <w:rPr>
          <w:rFonts w:ascii="Trebuchet MS" w:hAnsi="Trebuchet MS"/>
          <w:sz w:val="18"/>
          <w:szCs w:val="18"/>
          <w:lang w:val="en-US"/>
        </w:rPr>
        <w:t xml:space="preserve"> to make one (1) backup copy, by taking all necessary precautions to avoid its disclosure.</w:t>
      </w:r>
    </w:p>
    <w:p w:rsidR="00E71620" w:rsidRPr="00D34980" w:rsidRDefault="00E71620" w:rsidP="00E71620">
      <w:pPr>
        <w:autoSpaceDE w:val="0"/>
        <w:autoSpaceDN w:val="0"/>
        <w:adjustRightInd w:val="0"/>
        <w:spacing w:after="120"/>
        <w:jc w:val="both"/>
        <w:rPr>
          <w:rFonts w:ascii="Trebuchet MS" w:hAnsi="Trebuchet MS" w:cs="TrebuchetMS"/>
          <w:sz w:val="18"/>
          <w:szCs w:val="18"/>
          <w:lang w:val="en-US"/>
        </w:rPr>
      </w:pPr>
      <w:r w:rsidRPr="00D34980">
        <w:rPr>
          <w:rFonts w:ascii="Trebuchet MS" w:hAnsi="Trebuchet MS" w:cs="TrebuchetMS"/>
          <w:sz w:val="18"/>
          <w:szCs w:val="18"/>
          <w:lang w:val="en-US"/>
        </w:rPr>
        <w:t xml:space="preserve">4.5 Any use not expressly authorized by the Agreement or by law </w:t>
      </w:r>
      <w:proofErr w:type="gramStart"/>
      <w:r w:rsidRPr="00D34980">
        <w:rPr>
          <w:rFonts w:ascii="Trebuchet MS" w:hAnsi="Trebuchet MS" w:cs="TrebuchetMS"/>
          <w:sz w:val="18"/>
          <w:szCs w:val="18"/>
          <w:lang w:val="en-US"/>
        </w:rPr>
        <w:t>is prohibited</w:t>
      </w:r>
      <w:proofErr w:type="gramEnd"/>
      <w:r w:rsidRPr="00D34980">
        <w:rPr>
          <w:rFonts w:ascii="Trebuchet MS" w:hAnsi="Trebuchet MS" w:cs="TrebuchetMS"/>
          <w:sz w:val="18"/>
          <w:szCs w:val="18"/>
          <w:lang w:val="en-US"/>
        </w:rPr>
        <w:t>.</w:t>
      </w:r>
    </w:p>
    <w:p w:rsidR="00E71620" w:rsidRPr="00D34980" w:rsidRDefault="00E71620" w:rsidP="00E71620">
      <w:pPr>
        <w:autoSpaceDE w:val="0"/>
        <w:autoSpaceDN w:val="0"/>
        <w:adjustRightInd w:val="0"/>
        <w:spacing w:after="120"/>
        <w:jc w:val="both"/>
        <w:rPr>
          <w:rFonts w:ascii="Trebuchet MS" w:hAnsi="Trebuchet MS"/>
          <w:sz w:val="20"/>
          <w:szCs w:val="20"/>
          <w:lang w:val="en-US"/>
        </w:rPr>
      </w:pPr>
      <w:r w:rsidRPr="00D34980">
        <w:rPr>
          <w:rFonts w:ascii="Trebuchet MS" w:hAnsi="Trebuchet MS" w:cs="TrebuchetMS"/>
          <w:sz w:val="18"/>
          <w:szCs w:val="18"/>
          <w:lang w:val="en-US"/>
        </w:rPr>
        <w:t>4.6 The Licensee expressly agrees not to assign, transfer or</w:t>
      </w:r>
      <w:r>
        <w:rPr>
          <w:rFonts w:ascii="Trebuchet MS" w:hAnsi="Trebuchet MS" w:cs="TrebuchetMS"/>
          <w:sz w:val="18"/>
          <w:szCs w:val="18"/>
          <w:lang w:val="en-US"/>
        </w:rPr>
        <w:t xml:space="preserve"> </w:t>
      </w:r>
      <w:r w:rsidRPr="00D34980">
        <w:rPr>
          <w:rFonts w:ascii="Trebuchet MS" w:hAnsi="Trebuchet MS" w:cs="TrebuchetMS"/>
          <w:sz w:val="18"/>
          <w:szCs w:val="18"/>
          <w:lang w:val="en-US"/>
        </w:rPr>
        <w:t>convey to a third party, with or without consideration, the user</w:t>
      </w:r>
      <w:r>
        <w:rPr>
          <w:rFonts w:ascii="Trebuchet MS" w:hAnsi="Trebuchet MS" w:cs="TrebuchetMS"/>
          <w:sz w:val="18"/>
          <w:szCs w:val="18"/>
          <w:lang w:val="en-US"/>
        </w:rPr>
        <w:t xml:space="preserve"> </w:t>
      </w:r>
      <w:r w:rsidRPr="00D34980">
        <w:rPr>
          <w:rFonts w:ascii="Trebuchet MS" w:hAnsi="Trebuchet MS" w:cs="TrebuchetMS"/>
          <w:sz w:val="18"/>
          <w:szCs w:val="18"/>
          <w:lang w:val="en-US"/>
        </w:rPr>
        <w:t>right granted hereunder.</w:t>
      </w:r>
    </w:p>
    <w:p w:rsidR="00E71620" w:rsidRPr="00DA6C6A" w:rsidRDefault="00E71620" w:rsidP="00E71620">
      <w:pPr>
        <w:autoSpaceDE w:val="0"/>
        <w:autoSpaceDN w:val="0"/>
        <w:adjustRightInd w:val="0"/>
        <w:spacing w:after="120"/>
        <w:jc w:val="both"/>
        <w:rPr>
          <w:rFonts w:ascii="Trebuchet MS" w:hAnsi="Trebuchet MS" w:cs="TrebuchetMS"/>
          <w:b/>
          <w:sz w:val="18"/>
          <w:szCs w:val="18"/>
          <w:lang w:val="en-US"/>
        </w:rPr>
      </w:pPr>
      <w:r w:rsidRPr="00DA6C6A">
        <w:rPr>
          <w:rFonts w:ascii="Trebuchet MS" w:hAnsi="Trebuchet MS" w:cs="TrebuchetMS"/>
          <w:b/>
          <w:sz w:val="18"/>
          <w:szCs w:val="18"/>
          <w:lang w:val="en-US"/>
        </w:rPr>
        <w:t>SECTION 5 – INSTALLATION OF THE SOFTWARE</w:t>
      </w:r>
    </w:p>
    <w:p w:rsidR="00E71620" w:rsidRPr="00DA6C6A" w:rsidRDefault="00E71620" w:rsidP="00E71620">
      <w:pPr>
        <w:autoSpaceDE w:val="0"/>
        <w:autoSpaceDN w:val="0"/>
        <w:adjustRightInd w:val="0"/>
        <w:spacing w:after="120"/>
        <w:jc w:val="both"/>
        <w:rPr>
          <w:rFonts w:ascii="Trebuchet MS" w:hAnsi="Trebuchet MS" w:cs="TrebuchetMS"/>
          <w:sz w:val="18"/>
          <w:szCs w:val="18"/>
          <w:lang w:val="en-US"/>
        </w:rPr>
      </w:pPr>
      <w:r w:rsidRPr="00DA6C6A">
        <w:rPr>
          <w:rFonts w:ascii="Trebuchet MS" w:hAnsi="Trebuchet MS" w:cs="TrebuchetMS"/>
          <w:sz w:val="18"/>
          <w:szCs w:val="18"/>
          <w:lang w:val="en-US"/>
        </w:rPr>
        <w:t>5.1 The Licensee shall load and install the Software at its own</w:t>
      </w:r>
      <w:r>
        <w:rPr>
          <w:rFonts w:ascii="Trebuchet MS" w:hAnsi="Trebuchet MS" w:cs="TrebuchetMS"/>
          <w:sz w:val="18"/>
          <w:szCs w:val="18"/>
          <w:lang w:val="en-US"/>
        </w:rPr>
        <w:t xml:space="preserve"> </w:t>
      </w:r>
      <w:r w:rsidRPr="00DA6C6A">
        <w:rPr>
          <w:rFonts w:ascii="Trebuchet MS" w:hAnsi="Trebuchet MS" w:cs="TrebuchetMS"/>
          <w:sz w:val="18"/>
          <w:szCs w:val="18"/>
          <w:lang w:val="en-US"/>
        </w:rPr>
        <w:t>expense and risks. The Licensee shall be responsible for any environment and installation constraints required for proper</w:t>
      </w:r>
      <w:r>
        <w:rPr>
          <w:rFonts w:ascii="Trebuchet MS" w:hAnsi="Trebuchet MS" w:cs="TrebuchetMS"/>
          <w:sz w:val="18"/>
          <w:szCs w:val="18"/>
          <w:lang w:val="en-US"/>
        </w:rPr>
        <w:t xml:space="preserve"> </w:t>
      </w:r>
      <w:r w:rsidRPr="00DA6C6A">
        <w:rPr>
          <w:rFonts w:ascii="Trebuchet MS" w:hAnsi="Trebuchet MS" w:cs="TrebuchetMS"/>
          <w:sz w:val="18"/>
          <w:szCs w:val="18"/>
          <w:lang w:val="en-US"/>
        </w:rPr>
        <w:t>operation of the Software, as described in schedule 2 to the</w:t>
      </w:r>
      <w:r>
        <w:rPr>
          <w:rFonts w:ascii="Trebuchet MS" w:hAnsi="Trebuchet MS" w:cs="TrebuchetMS"/>
          <w:sz w:val="18"/>
          <w:szCs w:val="18"/>
          <w:lang w:val="en-US"/>
        </w:rPr>
        <w:t xml:space="preserve"> Agreement.</w:t>
      </w:r>
    </w:p>
    <w:p w:rsidR="00E71620" w:rsidRPr="00EA073C" w:rsidRDefault="00E71620" w:rsidP="00E71620">
      <w:pPr>
        <w:autoSpaceDE w:val="0"/>
        <w:autoSpaceDN w:val="0"/>
        <w:adjustRightInd w:val="0"/>
        <w:spacing w:after="120"/>
        <w:jc w:val="both"/>
        <w:rPr>
          <w:rFonts w:ascii="Trebuchet MS" w:hAnsi="Trebuchet MS"/>
          <w:sz w:val="18"/>
          <w:szCs w:val="18"/>
          <w:lang w:val="en-US"/>
        </w:rPr>
      </w:pPr>
      <w:r w:rsidRPr="00DA6C6A">
        <w:rPr>
          <w:rFonts w:ascii="Trebuchet MS" w:hAnsi="Trebuchet MS" w:cs="TrebuchetMS"/>
          <w:sz w:val="18"/>
          <w:szCs w:val="18"/>
          <w:lang w:val="en-US"/>
        </w:rPr>
        <w:t>5.2 The Licensee shall only install the Software on one desktop</w:t>
      </w:r>
      <w:r>
        <w:rPr>
          <w:rFonts w:ascii="Trebuchet MS" w:hAnsi="Trebuchet MS" w:cs="TrebuchetMS"/>
          <w:sz w:val="18"/>
          <w:szCs w:val="18"/>
          <w:lang w:val="en-US"/>
        </w:rPr>
        <w:t xml:space="preserve"> </w:t>
      </w:r>
      <w:r w:rsidRPr="00DA6C6A">
        <w:rPr>
          <w:rFonts w:ascii="Trebuchet MS" w:hAnsi="Trebuchet MS" w:cs="TrebuchetMS"/>
          <w:sz w:val="18"/>
          <w:szCs w:val="18"/>
          <w:lang w:val="en-US"/>
        </w:rPr>
        <w:t>or one server if its access rights are limited to one research or</w:t>
      </w:r>
      <w:r>
        <w:rPr>
          <w:rFonts w:ascii="Trebuchet MS" w:hAnsi="Trebuchet MS" w:cs="TrebuchetMS"/>
          <w:sz w:val="18"/>
          <w:szCs w:val="18"/>
          <w:lang w:val="en-US"/>
        </w:rPr>
        <w:t xml:space="preserve"> </w:t>
      </w:r>
      <w:r w:rsidRPr="00DA6C6A">
        <w:rPr>
          <w:rFonts w:ascii="Trebuchet MS" w:hAnsi="Trebuchet MS" w:cs="TrebuchetMS"/>
          <w:sz w:val="18"/>
          <w:szCs w:val="18"/>
          <w:lang w:val="en-US"/>
        </w:rPr>
        <w:t>educational team. Any installation on an additional desktop, or any extension of server’s access rights, shall be the subject of a</w:t>
      </w:r>
      <w:r>
        <w:rPr>
          <w:rFonts w:ascii="Trebuchet MS" w:hAnsi="Trebuchet MS" w:cs="TrebuchetMS"/>
          <w:sz w:val="18"/>
          <w:szCs w:val="18"/>
          <w:lang w:val="en-US"/>
        </w:rPr>
        <w:t xml:space="preserve"> </w:t>
      </w:r>
      <w:r w:rsidRPr="00DA6C6A">
        <w:rPr>
          <w:rFonts w:ascii="Trebuchet MS" w:hAnsi="Trebuchet MS" w:cs="TrebuchetMS"/>
          <w:sz w:val="18"/>
          <w:szCs w:val="18"/>
          <w:lang w:val="en-US"/>
        </w:rPr>
        <w:t>prior written request for authorization to the CEA.</w:t>
      </w:r>
    </w:p>
    <w:p w:rsidR="00E71620" w:rsidRPr="00DA6C6A" w:rsidRDefault="00E71620" w:rsidP="00E71620">
      <w:pPr>
        <w:autoSpaceDE w:val="0"/>
        <w:autoSpaceDN w:val="0"/>
        <w:adjustRightInd w:val="0"/>
        <w:spacing w:after="120"/>
        <w:jc w:val="both"/>
        <w:rPr>
          <w:rFonts w:ascii="Trebuchet MS" w:hAnsi="Trebuchet MS" w:cs="TrebuchetMS"/>
          <w:b/>
          <w:sz w:val="18"/>
          <w:szCs w:val="18"/>
          <w:lang w:val="en-US"/>
        </w:rPr>
      </w:pPr>
      <w:r w:rsidRPr="00DA6C6A">
        <w:rPr>
          <w:rFonts w:ascii="Trebuchet MS" w:hAnsi="Trebuchet MS" w:cs="TrebuchetMS"/>
          <w:b/>
          <w:sz w:val="18"/>
          <w:szCs w:val="18"/>
          <w:lang w:val="en-US"/>
        </w:rPr>
        <w:t>SECTION 8 – FEEDBACK</w:t>
      </w:r>
    </w:p>
    <w:p w:rsidR="00E71620" w:rsidRPr="00DA6C6A" w:rsidRDefault="00E71620" w:rsidP="00E71620">
      <w:pPr>
        <w:autoSpaceDE w:val="0"/>
        <w:autoSpaceDN w:val="0"/>
        <w:adjustRightInd w:val="0"/>
        <w:spacing w:after="120"/>
        <w:jc w:val="both"/>
        <w:rPr>
          <w:rFonts w:ascii="Trebuchet MS" w:hAnsi="Trebuchet MS"/>
          <w:sz w:val="20"/>
          <w:szCs w:val="20"/>
          <w:lang w:val="en-US"/>
        </w:rPr>
      </w:pPr>
      <w:proofErr w:type="gramStart"/>
      <w:r w:rsidRPr="00DA6C6A">
        <w:rPr>
          <w:rFonts w:ascii="Trebuchet MS" w:hAnsi="Trebuchet MS" w:cs="TrebuchetMS"/>
          <w:sz w:val="18"/>
          <w:szCs w:val="18"/>
          <w:lang w:val="en-US"/>
        </w:rPr>
        <w:t>In consideration for the rights granted hereunder, the Licensee agrees to use its best efforts to inform the CEA, free of charge</w:t>
      </w:r>
      <w:r>
        <w:rPr>
          <w:rFonts w:ascii="Trebuchet MS" w:hAnsi="Trebuchet MS" w:cs="TrebuchetMS"/>
          <w:sz w:val="18"/>
          <w:szCs w:val="18"/>
          <w:lang w:val="en-US"/>
        </w:rPr>
        <w:t xml:space="preserve"> </w:t>
      </w:r>
      <w:r w:rsidRPr="00DA6C6A">
        <w:rPr>
          <w:rFonts w:ascii="Trebuchet MS" w:hAnsi="Trebuchet MS" w:cs="TrebuchetMS"/>
          <w:sz w:val="18"/>
          <w:szCs w:val="18"/>
          <w:lang w:val="en-US"/>
        </w:rPr>
        <w:t>and within a reasonable period of time, of its experience in</w:t>
      </w:r>
      <w:r>
        <w:rPr>
          <w:rFonts w:ascii="Trebuchet MS" w:hAnsi="Trebuchet MS" w:cs="TrebuchetMS"/>
          <w:sz w:val="18"/>
          <w:szCs w:val="18"/>
          <w:lang w:val="en-US"/>
        </w:rPr>
        <w:t xml:space="preserve"> </w:t>
      </w:r>
      <w:r w:rsidRPr="00DA6C6A">
        <w:rPr>
          <w:rFonts w:ascii="Trebuchet MS" w:hAnsi="Trebuchet MS" w:cs="TrebuchetMS"/>
          <w:sz w:val="18"/>
          <w:szCs w:val="18"/>
          <w:lang w:val="en-US"/>
        </w:rPr>
        <w:t>connection with use of the Software, including, but not limited</w:t>
      </w:r>
      <w:r>
        <w:rPr>
          <w:rFonts w:ascii="Trebuchet MS" w:hAnsi="Trebuchet MS" w:cs="TrebuchetMS"/>
          <w:sz w:val="18"/>
          <w:szCs w:val="18"/>
          <w:lang w:val="en-US"/>
        </w:rPr>
        <w:t xml:space="preserve"> </w:t>
      </w:r>
      <w:r w:rsidRPr="00DA6C6A">
        <w:rPr>
          <w:rFonts w:ascii="Trebuchet MS" w:hAnsi="Trebuchet MS" w:cs="TrebuchetMS"/>
          <w:sz w:val="18"/>
          <w:szCs w:val="18"/>
          <w:lang w:val="en-US"/>
        </w:rPr>
        <w:t>to, any errors or defects detected, inconsistencies between the</w:t>
      </w:r>
      <w:r>
        <w:rPr>
          <w:rFonts w:ascii="Trebuchet MS" w:hAnsi="Trebuchet MS" w:cs="TrebuchetMS"/>
          <w:sz w:val="18"/>
          <w:szCs w:val="18"/>
          <w:lang w:val="en-US"/>
        </w:rPr>
        <w:t xml:space="preserve"> </w:t>
      </w:r>
      <w:r w:rsidRPr="00DA6C6A">
        <w:rPr>
          <w:rFonts w:ascii="Trebuchet MS" w:hAnsi="Trebuchet MS" w:cs="TrebuchetMS"/>
          <w:sz w:val="18"/>
          <w:szCs w:val="18"/>
          <w:lang w:val="en-US"/>
        </w:rPr>
        <w:t>program and the associated documentation, restrictions to the</w:t>
      </w:r>
      <w:r>
        <w:rPr>
          <w:rFonts w:ascii="Trebuchet MS" w:hAnsi="Trebuchet MS" w:cs="TrebuchetMS"/>
          <w:sz w:val="18"/>
          <w:szCs w:val="18"/>
          <w:lang w:val="en-US"/>
        </w:rPr>
        <w:t xml:space="preserve"> </w:t>
      </w:r>
      <w:r w:rsidRPr="00DA6C6A">
        <w:rPr>
          <w:rFonts w:ascii="Trebuchet MS" w:hAnsi="Trebuchet MS" w:cs="TrebuchetMS"/>
          <w:sz w:val="18"/>
          <w:szCs w:val="18"/>
          <w:lang w:val="en-US"/>
        </w:rPr>
        <w:t>Software’s applications not mentioned in the associated</w:t>
      </w:r>
      <w:r>
        <w:rPr>
          <w:rFonts w:ascii="Trebuchet MS" w:hAnsi="Trebuchet MS" w:cs="TrebuchetMS"/>
          <w:sz w:val="18"/>
          <w:szCs w:val="18"/>
          <w:lang w:val="en-US"/>
        </w:rPr>
        <w:t xml:space="preserve"> </w:t>
      </w:r>
      <w:r w:rsidRPr="00DA6C6A">
        <w:rPr>
          <w:rFonts w:ascii="Trebuchet MS" w:hAnsi="Trebuchet MS" w:cs="TrebuchetMS"/>
          <w:sz w:val="18"/>
          <w:szCs w:val="18"/>
          <w:lang w:val="en-US"/>
        </w:rPr>
        <w:t>documentation and any developments and improvements that</w:t>
      </w:r>
      <w:r>
        <w:rPr>
          <w:rFonts w:ascii="Trebuchet MS" w:hAnsi="Trebuchet MS" w:cs="TrebuchetMS"/>
          <w:sz w:val="18"/>
          <w:szCs w:val="18"/>
          <w:lang w:val="en-US"/>
        </w:rPr>
        <w:t xml:space="preserve"> </w:t>
      </w:r>
      <w:r w:rsidRPr="00DA6C6A">
        <w:rPr>
          <w:rFonts w:ascii="Trebuchet MS" w:hAnsi="Trebuchet MS" w:cs="TrebuchetMS"/>
          <w:sz w:val="18"/>
          <w:szCs w:val="18"/>
          <w:lang w:val="en-US"/>
        </w:rPr>
        <w:t>could be made to the Software.</w:t>
      </w:r>
      <w:proofErr w:type="gramEnd"/>
    </w:p>
    <w:p w:rsidR="00E71620" w:rsidRPr="00DA6C6A" w:rsidRDefault="00E71620" w:rsidP="00E71620">
      <w:pPr>
        <w:autoSpaceDE w:val="0"/>
        <w:autoSpaceDN w:val="0"/>
        <w:adjustRightInd w:val="0"/>
        <w:spacing w:after="120"/>
        <w:jc w:val="both"/>
        <w:rPr>
          <w:rFonts w:ascii="Trebuchet MS" w:hAnsi="Trebuchet MS" w:cs="TrebuchetMS"/>
          <w:sz w:val="18"/>
          <w:szCs w:val="18"/>
          <w:lang w:val="en-US"/>
        </w:rPr>
      </w:pPr>
      <w:r>
        <w:rPr>
          <w:rFonts w:ascii="Trebuchet MS" w:hAnsi="Trebuchet MS" w:cs="TrebuchetMS"/>
          <w:b/>
          <w:sz w:val="18"/>
          <w:szCs w:val="18"/>
          <w:lang w:val="en-US"/>
        </w:rPr>
        <w:t xml:space="preserve">SECTION </w:t>
      </w:r>
      <w:proofErr w:type="gramStart"/>
      <w:r>
        <w:rPr>
          <w:rFonts w:ascii="Trebuchet MS" w:hAnsi="Trebuchet MS" w:cs="TrebuchetMS"/>
          <w:b/>
          <w:sz w:val="18"/>
          <w:szCs w:val="18"/>
          <w:lang w:val="en-US"/>
        </w:rPr>
        <w:t>7</w:t>
      </w:r>
      <w:proofErr w:type="gramEnd"/>
      <w:r w:rsidRPr="00DA6C6A">
        <w:rPr>
          <w:rFonts w:ascii="Trebuchet MS" w:hAnsi="Trebuchet MS" w:cs="TrebuchetMS"/>
          <w:b/>
          <w:sz w:val="18"/>
          <w:szCs w:val="18"/>
          <w:lang w:val="en-US"/>
        </w:rPr>
        <w:t xml:space="preserve"> - LICENSEE’S COMPLIANCE WITH ALL IMPORT REGULATIONS IN LICENSEE’S COUNTRY OF ORIGIN</w:t>
      </w:r>
    </w:p>
    <w:p w:rsidR="00E71620" w:rsidRPr="005F742F" w:rsidRDefault="00E71620" w:rsidP="00E71620">
      <w:pPr>
        <w:autoSpaceDE w:val="0"/>
        <w:autoSpaceDN w:val="0"/>
        <w:adjustRightInd w:val="0"/>
        <w:spacing w:after="120"/>
        <w:jc w:val="both"/>
        <w:rPr>
          <w:rFonts w:ascii="Trebuchet MS" w:hAnsi="Trebuchet MS"/>
          <w:sz w:val="20"/>
          <w:szCs w:val="20"/>
          <w:lang w:val="en-US"/>
        </w:rPr>
      </w:pPr>
      <w:r w:rsidRPr="00DA6C6A">
        <w:rPr>
          <w:rFonts w:ascii="Trebuchet MS" w:hAnsi="Trebuchet MS" w:cs="TrebuchetMS"/>
          <w:sz w:val="18"/>
          <w:szCs w:val="18"/>
          <w:lang w:val="en-US"/>
        </w:rPr>
        <w:t xml:space="preserve">Inasmuch as the </w:t>
      </w:r>
      <w:proofErr w:type="gramStart"/>
      <w:r w:rsidRPr="00DA6C6A">
        <w:rPr>
          <w:rFonts w:ascii="Trebuchet MS" w:hAnsi="Trebuchet MS" w:cs="TrebuchetMS"/>
          <w:sz w:val="18"/>
          <w:szCs w:val="18"/>
          <w:lang w:val="en-US"/>
        </w:rPr>
        <w:t>Software is imported by the Licensee</w:t>
      </w:r>
      <w:proofErr w:type="gramEnd"/>
      <w:r w:rsidRPr="00DA6C6A">
        <w:rPr>
          <w:rFonts w:ascii="Trebuchet MS" w:hAnsi="Trebuchet MS" w:cs="TrebuchetMS"/>
          <w:sz w:val="18"/>
          <w:szCs w:val="18"/>
          <w:lang w:val="en-US"/>
        </w:rPr>
        <w:t>, the Licensee is required to contact the competent national</w:t>
      </w:r>
      <w:r>
        <w:rPr>
          <w:rFonts w:ascii="Trebuchet MS" w:hAnsi="Trebuchet MS" w:cs="TrebuchetMS"/>
          <w:sz w:val="18"/>
          <w:szCs w:val="18"/>
          <w:lang w:val="en-US"/>
        </w:rPr>
        <w:t xml:space="preserve"> </w:t>
      </w:r>
      <w:r w:rsidRPr="00DA6C6A">
        <w:rPr>
          <w:rFonts w:ascii="Trebuchet MS" w:hAnsi="Trebuchet MS" w:cs="TrebuchetMS"/>
          <w:sz w:val="18"/>
          <w:szCs w:val="18"/>
          <w:lang w:val="en-US"/>
        </w:rPr>
        <w:t>authorities so as to ensure compliance with all tax (specifically in</w:t>
      </w:r>
      <w:r>
        <w:rPr>
          <w:rFonts w:ascii="Trebuchet MS" w:hAnsi="Trebuchet MS" w:cs="TrebuchetMS"/>
          <w:sz w:val="18"/>
          <w:szCs w:val="18"/>
          <w:lang w:val="en-US"/>
        </w:rPr>
        <w:t xml:space="preserve"> </w:t>
      </w:r>
      <w:r w:rsidRPr="00DA6C6A">
        <w:rPr>
          <w:rFonts w:ascii="Trebuchet MS" w:hAnsi="Trebuchet MS" w:cs="TrebuchetMS"/>
          <w:sz w:val="18"/>
          <w:szCs w:val="18"/>
          <w:lang w:val="en-US"/>
        </w:rPr>
        <w:t>the field of VAT) and customs (i.e. import license) regulations</w:t>
      </w:r>
      <w:r>
        <w:rPr>
          <w:rFonts w:ascii="Trebuchet MS" w:hAnsi="Trebuchet MS" w:cs="TrebuchetMS"/>
          <w:sz w:val="18"/>
          <w:szCs w:val="18"/>
          <w:lang w:val="en-US"/>
        </w:rPr>
        <w:t xml:space="preserve"> </w:t>
      </w:r>
      <w:r w:rsidRPr="00DA6C6A">
        <w:rPr>
          <w:rFonts w:ascii="Trebuchet MS" w:hAnsi="Trebuchet MS" w:cs="TrebuchetMS"/>
          <w:sz w:val="18"/>
          <w:szCs w:val="18"/>
          <w:lang w:val="en-US"/>
        </w:rPr>
        <w:t>that may apply to the import of the Software.</w:t>
      </w:r>
      <w:r>
        <w:rPr>
          <w:rFonts w:ascii="Trebuchet MS" w:hAnsi="Trebuchet MS" w:cs="TrebuchetMS"/>
          <w:sz w:val="18"/>
          <w:szCs w:val="18"/>
          <w:lang w:val="en-US"/>
        </w:rPr>
        <w:t xml:space="preserve"> </w:t>
      </w:r>
      <w:r w:rsidRPr="005F742F">
        <w:rPr>
          <w:rFonts w:ascii="Trebuchet MS" w:hAnsi="Trebuchet MS" w:cs="TrebuchetMS"/>
          <w:sz w:val="18"/>
          <w:szCs w:val="18"/>
          <w:lang w:val="en-US"/>
        </w:rPr>
        <w:t>Any costs in connection therewith shall be borne by the Licensee.</w:t>
      </w:r>
    </w:p>
    <w:p w:rsidR="00E71620" w:rsidRPr="005F742F" w:rsidRDefault="00E71620" w:rsidP="00E71620">
      <w:pPr>
        <w:autoSpaceDE w:val="0"/>
        <w:autoSpaceDN w:val="0"/>
        <w:adjustRightInd w:val="0"/>
        <w:spacing w:after="120"/>
        <w:jc w:val="both"/>
        <w:rPr>
          <w:rFonts w:ascii="Trebuchet MS" w:hAnsi="Trebuchet MS" w:cs="TrebuchetMS"/>
          <w:b/>
          <w:sz w:val="18"/>
          <w:szCs w:val="18"/>
          <w:lang w:val="en-US"/>
        </w:rPr>
      </w:pPr>
      <w:r w:rsidRPr="005F742F">
        <w:rPr>
          <w:rFonts w:ascii="Trebuchet MS" w:hAnsi="Trebuchet MS" w:cs="TrebuchetMS"/>
          <w:b/>
          <w:sz w:val="18"/>
          <w:szCs w:val="18"/>
          <w:lang w:val="en-US"/>
        </w:rPr>
        <w:t>SECTION 8 – WARRANTY IN RESPECT OF THE SOFTWARE</w:t>
      </w:r>
    </w:p>
    <w:p w:rsidR="00E71620" w:rsidRPr="005F742F" w:rsidRDefault="00E71620" w:rsidP="00E71620">
      <w:pPr>
        <w:autoSpaceDE w:val="0"/>
        <w:autoSpaceDN w:val="0"/>
        <w:adjustRightInd w:val="0"/>
        <w:spacing w:after="120"/>
        <w:jc w:val="both"/>
        <w:rPr>
          <w:rFonts w:ascii="Trebuchet MS" w:hAnsi="Trebuchet MS" w:cs="TrebuchetMS"/>
          <w:sz w:val="18"/>
          <w:szCs w:val="18"/>
          <w:lang w:val="en-US"/>
        </w:rPr>
      </w:pPr>
      <w:r w:rsidRPr="005F742F">
        <w:rPr>
          <w:rFonts w:ascii="Trebuchet MS" w:hAnsi="Trebuchet MS" w:cs="TrebuchetMS"/>
          <w:sz w:val="18"/>
          <w:szCs w:val="18"/>
          <w:lang w:val="en-US"/>
        </w:rPr>
        <w:t>The Licensee hereby recognizes that the Software is experimental software and that the current state of scientific</w:t>
      </w:r>
      <w:r>
        <w:rPr>
          <w:rFonts w:ascii="Trebuchet MS" w:hAnsi="Trebuchet MS" w:cs="TrebuchetMS"/>
          <w:sz w:val="18"/>
          <w:szCs w:val="18"/>
          <w:lang w:val="en-US"/>
        </w:rPr>
        <w:t xml:space="preserve"> </w:t>
      </w:r>
      <w:r w:rsidRPr="005F742F">
        <w:rPr>
          <w:rFonts w:ascii="Trebuchet MS" w:hAnsi="Trebuchet MS" w:cs="TrebuchetMS"/>
          <w:sz w:val="18"/>
          <w:szCs w:val="18"/>
          <w:lang w:val="en-US"/>
        </w:rPr>
        <w:t>and technical knowledge at the time of its release does not allow</w:t>
      </w:r>
      <w:r>
        <w:rPr>
          <w:rFonts w:ascii="Trebuchet MS" w:hAnsi="Trebuchet MS" w:cs="TrebuchetMS"/>
          <w:sz w:val="18"/>
          <w:szCs w:val="18"/>
          <w:lang w:val="en-US"/>
        </w:rPr>
        <w:t xml:space="preserve"> </w:t>
      </w:r>
      <w:r w:rsidRPr="005F742F">
        <w:rPr>
          <w:rFonts w:ascii="Trebuchet MS" w:hAnsi="Trebuchet MS" w:cs="TrebuchetMS"/>
          <w:sz w:val="18"/>
          <w:szCs w:val="18"/>
          <w:lang w:val="en-US"/>
        </w:rPr>
        <w:t>testing or verifying all possible uses or detecting the existence of</w:t>
      </w:r>
      <w:r>
        <w:rPr>
          <w:rFonts w:ascii="Trebuchet MS" w:hAnsi="Trebuchet MS" w:cs="TrebuchetMS"/>
          <w:sz w:val="18"/>
          <w:szCs w:val="18"/>
          <w:lang w:val="en-US"/>
        </w:rPr>
        <w:t xml:space="preserve"> </w:t>
      </w:r>
      <w:r w:rsidRPr="005F742F">
        <w:rPr>
          <w:rFonts w:ascii="Trebuchet MS" w:hAnsi="Trebuchet MS" w:cs="TrebuchetMS"/>
          <w:sz w:val="18"/>
          <w:szCs w:val="18"/>
          <w:lang w:val="en-US"/>
        </w:rPr>
        <w:t>any defects.</w:t>
      </w:r>
    </w:p>
    <w:p w:rsidR="00E71620" w:rsidRPr="005F742F" w:rsidRDefault="00E71620" w:rsidP="00E71620">
      <w:pPr>
        <w:autoSpaceDE w:val="0"/>
        <w:autoSpaceDN w:val="0"/>
        <w:adjustRightInd w:val="0"/>
        <w:spacing w:after="120"/>
        <w:jc w:val="both"/>
        <w:rPr>
          <w:rFonts w:ascii="Trebuchet MS" w:hAnsi="Trebuchet MS" w:cs="TrebuchetMS"/>
          <w:sz w:val="18"/>
          <w:szCs w:val="18"/>
          <w:lang w:val="en-US"/>
        </w:rPr>
      </w:pPr>
      <w:r w:rsidRPr="005F742F">
        <w:rPr>
          <w:rFonts w:ascii="Trebuchet MS" w:hAnsi="Trebuchet MS" w:cs="TrebuchetMS"/>
          <w:sz w:val="18"/>
          <w:szCs w:val="18"/>
          <w:lang w:val="en-US"/>
        </w:rPr>
        <w:t>The Licensee hereby recognizes that the Software is supplied “as is” by the CEA, without any warranty whatsoever, express or</w:t>
      </w:r>
      <w:r>
        <w:rPr>
          <w:rFonts w:ascii="Trebuchet MS" w:hAnsi="Trebuchet MS" w:cs="TrebuchetMS"/>
          <w:sz w:val="18"/>
          <w:szCs w:val="18"/>
          <w:lang w:val="en-US"/>
        </w:rPr>
        <w:t xml:space="preserve"> </w:t>
      </w:r>
      <w:r w:rsidRPr="005F742F">
        <w:rPr>
          <w:rFonts w:ascii="Trebuchet MS" w:hAnsi="Trebuchet MS" w:cs="TrebuchetMS"/>
          <w:sz w:val="18"/>
          <w:szCs w:val="18"/>
          <w:lang w:val="en-US"/>
        </w:rPr>
        <w:t>implied, in particular without any warranty as to its</w:t>
      </w:r>
      <w:r>
        <w:rPr>
          <w:rFonts w:ascii="Trebuchet MS" w:hAnsi="Trebuchet MS" w:cs="TrebuchetMS"/>
          <w:sz w:val="18"/>
          <w:szCs w:val="18"/>
          <w:lang w:val="en-US"/>
        </w:rPr>
        <w:t xml:space="preserve"> </w:t>
      </w:r>
      <w:r w:rsidRPr="005F742F">
        <w:rPr>
          <w:rFonts w:ascii="Trebuchet MS" w:hAnsi="Trebuchet MS" w:cs="TrebuchetMS"/>
          <w:sz w:val="18"/>
          <w:szCs w:val="18"/>
          <w:lang w:val="en-US"/>
        </w:rPr>
        <w:t>merchantability, secure or innovative nature and fitness for a</w:t>
      </w:r>
      <w:r>
        <w:rPr>
          <w:rFonts w:ascii="Trebuchet MS" w:hAnsi="Trebuchet MS" w:cs="TrebuchetMS"/>
          <w:sz w:val="18"/>
          <w:szCs w:val="18"/>
          <w:lang w:val="en-US"/>
        </w:rPr>
        <w:t xml:space="preserve"> </w:t>
      </w:r>
      <w:r w:rsidRPr="005F742F">
        <w:rPr>
          <w:rFonts w:ascii="Trebuchet MS" w:hAnsi="Trebuchet MS" w:cs="TrebuchetMS"/>
          <w:sz w:val="18"/>
          <w:szCs w:val="18"/>
          <w:lang w:val="en-US"/>
        </w:rPr>
        <w:t>particular use.</w:t>
      </w:r>
    </w:p>
    <w:p w:rsidR="00E71620" w:rsidRPr="005F742F" w:rsidRDefault="00E71620" w:rsidP="00E71620">
      <w:pPr>
        <w:autoSpaceDE w:val="0"/>
        <w:autoSpaceDN w:val="0"/>
        <w:adjustRightInd w:val="0"/>
        <w:spacing w:after="120"/>
        <w:jc w:val="both"/>
        <w:rPr>
          <w:rFonts w:ascii="Trebuchet MS" w:hAnsi="Trebuchet MS"/>
          <w:sz w:val="20"/>
          <w:szCs w:val="20"/>
          <w:lang w:val="en-US"/>
        </w:rPr>
      </w:pPr>
      <w:r w:rsidRPr="005F742F">
        <w:rPr>
          <w:rFonts w:ascii="Trebuchet MS" w:hAnsi="Trebuchet MS" w:cs="TrebuchetMS"/>
          <w:sz w:val="18"/>
          <w:szCs w:val="18"/>
          <w:lang w:val="en-US"/>
        </w:rPr>
        <w:t>The CEA does not warrant that the Software is error-free, or will operate without interruption, or that it will be compatible with</w:t>
      </w:r>
      <w:r>
        <w:rPr>
          <w:rFonts w:ascii="Trebuchet MS" w:hAnsi="Trebuchet MS" w:cs="TrebuchetMS"/>
          <w:sz w:val="18"/>
          <w:szCs w:val="18"/>
          <w:lang w:val="en-US"/>
        </w:rPr>
        <w:t xml:space="preserve"> </w:t>
      </w:r>
      <w:r w:rsidRPr="005F742F">
        <w:rPr>
          <w:rFonts w:ascii="Trebuchet MS" w:hAnsi="Trebuchet MS" w:cs="TrebuchetMS"/>
          <w:sz w:val="18"/>
          <w:szCs w:val="18"/>
          <w:lang w:val="en-US"/>
        </w:rPr>
        <w:t>the Licensee’s equipment and software configuration or that it</w:t>
      </w:r>
      <w:r>
        <w:rPr>
          <w:rFonts w:ascii="Trebuchet MS" w:hAnsi="Trebuchet MS" w:cs="TrebuchetMS"/>
          <w:sz w:val="18"/>
          <w:szCs w:val="18"/>
          <w:lang w:val="en-US"/>
        </w:rPr>
        <w:t xml:space="preserve"> </w:t>
      </w:r>
      <w:r w:rsidRPr="005F742F">
        <w:rPr>
          <w:rFonts w:ascii="Trebuchet MS" w:hAnsi="Trebuchet MS" w:cs="TrebuchetMS"/>
          <w:sz w:val="18"/>
          <w:szCs w:val="18"/>
          <w:lang w:val="en-US"/>
        </w:rPr>
        <w:t>will meet the needs of the Licensee.</w:t>
      </w:r>
    </w:p>
    <w:p w:rsidR="00E71620" w:rsidRPr="005F742F" w:rsidRDefault="00E71620" w:rsidP="00E71620">
      <w:pPr>
        <w:autoSpaceDE w:val="0"/>
        <w:autoSpaceDN w:val="0"/>
        <w:adjustRightInd w:val="0"/>
        <w:spacing w:after="120"/>
        <w:jc w:val="both"/>
        <w:rPr>
          <w:rFonts w:ascii="Trebuchet MS" w:hAnsi="Trebuchet MS" w:cs="TrebuchetMS"/>
          <w:b/>
          <w:sz w:val="18"/>
          <w:szCs w:val="18"/>
          <w:lang w:val="en-US"/>
        </w:rPr>
      </w:pPr>
      <w:r w:rsidRPr="005F742F">
        <w:rPr>
          <w:rFonts w:ascii="Trebuchet MS" w:hAnsi="Trebuchet MS" w:cs="TrebuchetMS"/>
          <w:b/>
          <w:sz w:val="18"/>
          <w:szCs w:val="18"/>
          <w:lang w:val="en-US"/>
        </w:rPr>
        <w:t>SECTION 9 – ASSOCIATED SERVICES</w:t>
      </w:r>
    </w:p>
    <w:p w:rsidR="00E71620" w:rsidRPr="005F742F" w:rsidRDefault="00E71620" w:rsidP="00E71620">
      <w:pPr>
        <w:autoSpaceDE w:val="0"/>
        <w:autoSpaceDN w:val="0"/>
        <w:adjustRightInd w:val="0"/>
        <w:spacing w:after="120"/>
        <w:jc w:val="both"/>
        <w:rPr>
          <w:rFonts w:ascii="Trebuchet MS" w:hAnsi="Trebuchet MS" w:cs="TrebuchetMS"/>
          <w:sz w:val="18"/>
          <w:szCs w:val="18"/>
          <w:lang w:val="en-US"/>
        </w:rPr>
      </w:pPr>
      <w:r w:rsidRPr="005F742F">
        <w:rPr>
          <w:rFonts w:ascii="Trebuchet MS" w:hAnsi="Trebuchet MS" w:cs="TrebuchetMS"/>
          <w:sz w:val="18"/>
          <w:szCs w:val="18"/>
          <w:lang w:val="en-US"/>
        </w:rPr>
        <w:t xml:space="preserve">Technical support and maintenance services on the Software are not included in the Agreement. The Licensee may request services that </w:t>
      </w:r>
      <w:proofErr w:type="gramStart"/>
      <w:r w:rsidRPr="005F742F">
        <w:rPr>
          <w:rFonts w:ascii="Trebuchet MS" w:hAnsi="Trebuchet MS" w:cs="TrebuchetMS"/>
          <w:sz w:val="18"/>
          <w:szCs w:val="18"/>
          <w:lang w:val="en-US"/>
        </w:rPr>
        <w:t>will be accepted or rejected by the CEA at its sole</w:t>
      </w:r>
      <w:r>
        <w:rPr>
          <w:rFonts w:ascii="Trebuchet MS" w:hAnsi="Trebuchet MS" w:cs="TrebuchetMS"/>
          <w:sz w:val="18"/>
          <w:szCs w:val="18"/>
          <w:lang w:val="en-US"/>
        </w:rPr>
        <w:t xml:space="preserve"> </w:t>
      </w:r>
      <w:r w:rsidRPr="005F742F">
        <w:rPr>
          <w:rFonts w:ascii="Trebuchet MS" w:hAnsi="Trebuchet MS" w:cs="TrebuchetMS"/>
          <w:sz w:val="18"/>
          <w:szCs w:val="18"/>
          <w:lang w:val="en-US"/>
        </w:rPr>
        <w:t xml:space="preserve">discretion, depending on means </w:t>
      </w:r>
      <w:r w:rsidRPr="005F742F">
        <w:rPr>
          <w:rFonts w:ascii="Trebuchet MS" w:hAnsi="Trebuchet MS" w:cs="TrebuchetMS"/>
          <w:sz w:val="18"/>
          <w:szCs w:val="18"/>
          <w:lang w:val="en-US"/>
        </w:rPr>
        <w:lastRenderedPageBreak/>
        <w:t>(personnel, financial) at the</w:t>
      </w:r>
      <w:r>
        <w:rPr>
          <w:rFonts w:ascii="Trebuchet MS" w:hAnsi="Trebuchet MS" w:cs="TrebuchetMS"/>
          <w:sz w:val="18"/>
          <w:szCs w:val="18"/>
          <w:lang w:val="en-US"/>
        </w:rPr>
        <w:t xml:space="preserve"> </w:t>
      </w:r>
      <w:r w:rsidRPr="007B0803">
        <w:rPr>
          <w:rFonts w:ascii="Trebuchet MS" w:hAnsi="Trebuchet MS" w:cs="TrebuchetMS"/>
          <w:sz w:val="18"/>
          <w:szCs w:val="18"/>
          <w:lang w:val="en-US"/>
        </w:rPr>
        <w:t>date of request</w:t>
      </w:r>
      <w:proofErr w:type="gramEnd"/>
      <w:r w:rsidRPr="007B0803">
        <w:rPr>
          <w:rFonts w:ascii="Trebuchet MS" w:hAnsi="Trebuchet MS" w:cs="TrebuchetMS"/>
          <w:sz w:val="18"/>
          <w:szCs w:val="18"/>
          <w:lang w:val="en-US"/>
        </w:rPr>
        <w:t xml:space="preserve">. </w:t>
      </w:r>
      <w:r w:rsidRPr="005F742F">
        <w:rPr>
          <w:rFonts w:ascii="Trebuchet MS" w:hAnsi="Trebuchet MS" w:cs="TrebuchetMS"/>
          <w:sz w:val="18"/>
          <w:szCs w:val="18"/>
          <w:lang w:val="en-US"/>
        </w:rPr>
        <w:t xml:space="preserve">Upon CEA’s acceptance, it will send to Licensee an estimate. If </w:t>
      </w:r>
      <w:proofErr w:type="gramStart"/>
      <w:r w:rsidRPr="005F742F">
        <w:rPr>
          <w:rFonts w:ascii="Trebuchet MS" w:hAnsi="Trebuchet MS" w:cs="TrebuchetMS"/>
          <w:sz w:val="18"/>
          <w:szCs w:val="18"/>
          <w:lang w:val="en-US"/>
        </w:rPr>
        <w:t>it is accepted by the Licensee</w:t>
      </w:r>
      <w:proofErr w:type="gramEnd"/>
      <w:r w:rsidRPr="005F742F">
        <w:rPr>
          <w:rFonts w:ascii="Trebuchet MS" w:hAnsi="Trebuchet MS" w:cs="TrebuchetMS"/>
          <w:sz w:val="18"/>
          <w:szCs w:val="18"/>
          <w:lang w:val="en-US"/>
        </w:rPr>
        <w:t xml:space="preserve">, the Parties will </w:t>
      </w:r>
      <w:r>
        <w:rPr>
          <w:rFonts w:ascii="Trebuchet MS" w:hAnsi="Trebuchet MS" w:cs="TrebuchetMS"/>
          <w:sz w:val="18"/>
          <w:szCs w:val="18"/>
          <w:lang w:val="en-US"/>
        </w:rPr>
        <w:t>execute a separate document.</w:t>
      </w:r>
    </w:p>
    <w:p w:rsidR="00E71620" w:rsidRPr="005F742F" w:rsidRDefault="00E71620" w:rsidP="00E71620">
      <w:pPr>
        <w:autoSpaceDE w:val="0"/>
        <w:autoSpaceDN w:val="0"/>
        <w:adjustRightInd w:val="0"/>
        <w:spacing w:after="120"/>
        <w:jc w:val="both"/>
        <w:rPr>
          <w:rFonts w:ascii="Trebuchet MS" w:hAnsi="Trebuchet MS" w:cs="TrebuchetMS"/>
          <w:b/>
          <w:sz w:val="18"/>
          <w:szCs w:val="18"/>
          <w:lang w:val="en-US"/>
        </w:rPr>
      </w:pPr>
      <w:r w:rsidRPr="005F742F">
        <w:rPr>
          <w:rFonts w:ascii="Trebuchet MS" w:hAnsi="Trebuchet MS" w:cs="TrebuchetMS"/>
          <w:b/>
          <w:sz w:val="18"/>
          <w:szCs w:val="18"/>
          <w:lang w:val="en-US"/>
        </w:rPr>
        <w:t>SECTION 10 – LIABILITY</w:t>
      </w:r>
    </w:p>
    <w:p w:rsidR="00E71620" w:rsidRPr="005F742F" w:rsidRDefault="00E71620" w:rsidP="00E71620">
      <w:pPr>
        <w:autoSpaceDE w:val="0"/>
        <w:autoSpaceDN w:val="0"/>
        <w:adjustRightInd w:val="0"/>
        <w:spacing w:after="120"/>
        <w:jc w:val="both"/>
        <w:rPr>
          <w:rFonts w:ascii="Trebuchet MS" w:hAnsi="Trebuchet MS"/>
          <w:sz w:val="20"/>
          <w:szCs w:val="20"/>
          <w:lang w:val="en-US"/>
        </w:rPr>
      </w:pPr>
      <w:r w:rsidRPr="005F742F">
        <w:rPr>
          <w:rFonts w:ascii="Trebuchet MS" w:hAnsi="Trebuchet MS" w:cs="TrebuchetMS"/>
          <w:sz w:val="18"/>
          <w:szCs w:val="18"/>
          <w:lang w:val="en-US"/>
        </w:rPr>
        <w:t>10.1 If the CEA does not comply with all or part of its obligations</w:t>
      </w:r>
      <w:r>
        <w:rPr>
          <w:rFonts w:ascii="Trebuchet MS" w:hAnsi="Trebuchet MS" w:cs="TrebuchetMS"/>
          <w:sz w:val="18"/>
          <w:szCs w:val="18"/>
          <w:lang w:val="en-US"/>
        </w:rPr>
        <w:t xml:space="preserve"> </w:t>
      </w:r>
      <w:r w:rsidRPr="005F742F">
        <w:rPr>
          <w:rFonts w:ascii="Trebuchet MS" w:hAnsi="Trebuchet MS" w:cs="TrebuchetMS"/>
          <w:sz w:val="18"/>
          <w:szCs w:val="18"/>
          <w:lang w:val="en-US"/>
        </w:rPr>
        <w:t>under this Agreement, the Licensee shall have the possibility,</w:t>
      </w:r>
      <w:r>
        <w:rPr>
          <w:rFonts w:ascii="Trebuchet MS" w:hAnsi="Trebuchet MS" w:cs="TrebuchetMS"/>
          <w:sz w:val="18"/>
          <w:szCs w:val="18"/>
          <w:lang w:val="en-US"/>
        </w:rPr>
        <w:t xml:space="preserve"> </w:t>
      </w:r>
      <w:r w:rsidRPr="005F742F">
        <w:rPr>
          <w:rFonts w:ascii="Trebuchet MS" w:hAnsi="Trebuchet MS" w:cs="TrebuchetMS"/>
          <w:sz w:val="18"/>
          <w:szCs w:val="18"/>
          <w:lang w:val="en-US"/>
        </w:rPr>
        <w:t>subject to proving the commission of a breach by the CEA, of</w:t>
      </w:r>
      <w:r>
        <w:rPr>
          <w:rFonts w:ascii="Trebuchet MS" w:hAnsi="Trebuchet MS" w:cs="TrebuchetMS"/>
          <w:sz w:val="18"/>
          <w:szCs w:val="18"/>
          <w:lang w:val="en-US"/>
        </w:rPr>
        <w:t xml:space="preserve"> </w:t>
      </w:r>
      <w:r w:rsidRPr="005F742F">
        <w:rPr>
          <w:rFonts w:ascii="Trebuchet MS" w:hAnsi="Trebuchet MS" w:cs="TrebuchetMS"/>
          <w:sz w:val="18"/>
          <w:szCs w:val="18"/>
          <w:lang w:val="en-US"/>
        </w:rPr>
        <w:t>seeking damages for any direct damages the Licensee can prove</w:t>
      </w:r>
      <w:r>
        <w:rPr>
          <w:rFonts w:ascii="Trebuchet MS" w:hAnsi="Trebuchet MS" w:cs="TrebuchetMS"/>
          <w:sz w:val="18"/>
          <w:szCs w:val="18"/>
          <w:lang w:val="en-US"/>
        </w:rPr>
        <w:t xml:space="preserve"> </w:t>
      </w:r>
      <w:r w:rsidRPr="005F742F">
        <w:rPr>
          <w:rFonts w:ascii="Trebuchet MS" w:hAnsi="Trebuchet MS" w:cs="TrebuchetMS"/>
          <w:sz w:val="18"/>
          <w:szCs w:val="18"/>
          <w:lang w:val="en-US"/>
        </w:rPr>
        <w:t>it has incurred</w:t>
      </w:r>
      <w:r w:rsidRPr="005F742F">
        <w:rPr>
          <w:rFonts w:ascii="TrebuchetMS" w:hAnsi="TrebuchetMS" w:cs="TrebuchetMS"/>
          <w:sz w:val="16"/>
          <w:szCs w:val="16"/>
          <w:lang w:val="en-US"/>
        </w:rPr>
        <w:t>.</w:t>
      </w:r>
    </w:p>
    <w:p w:rsidR="00E71620" w:rsidRPr="004A2F43" w:rsidRDefault="00E71620" w:rsidP="00E71620">
      <w:pPr>
        <w:autoSpaceDE w:val="0"/>
        <w:autoSpaceDN w:val="0"/>
        <w:adjustRightInd w:val="0"/>
        <w:spacing w:after="120"/>
        <w:jc w:val="both"/>
        <w:rPr>
          <w:rFonts w:ascii="Trebuchet MS" w:hAnsi="Trebuchet MS"/>
          <w:sz w:val="20"/>
          <w:szCs w:val="20"/>
          <w:lang w:val="en-US"/>
        </w:rPr>
      </w:pPr>
      <w:r w:rsidRPr="004A2F43">
        <w:rPr>
          <w:rFonts w:ascii="Trebuchet MS" w:hAnsi="Trebuchet MS" w:cs="TrebuchetMS"/>
          <w:sz w:val="18"/>
          <w:szCs w:val="18"/>
          <w:lang w:val="en-US"/>
        </w:rPr>
        <w:t xml:space="preserve">10.2 The CEA’s liability cannot be incurred </w:t>
      </w:r>
      <w:proofErr w:type="gramStart"/>
      <w:r w:rsidRPr="004A2F43">
        <w:rPr>
          <w:rFonts w:ascii="Trebuchet MS" w:hAnsi="Trebuchet MS" w:cs="TrebuchetMS"/>
          <w:sz w:val="18"/>
          <w:szCs w:val="18"/>
          <w:lang w:val="en-US"/>
        </w:rPr>
        <w:t>by reason of</w:t>
      </w:r>
      <w:proofErr w:type="gramEnd"/>
      <w:r w:rsidRPr="004A2F43">
        <w:rPr>
          <w:rFonts w:ascii="Trebuchet MS" w:hAnsi="Trebuchet MS" w:cs="TrebuchetMS"/>
          <w:sz w:val="18"/>
          <w:szCs w:val="18"/>
          <w:lang w:val="en-US"/>
        </w:rPr>
        <w:t xml:space="preserve"> (</w:t>
      </w:r>
      <w:proofErr w:type="spellStart"/>
      <w:r w:rsidRPr="004A2F43">
        <w:rPr>
          <w:rFonts w:ascii="Trebuchet MS" w:hAnsi="Trebuchet MS" w:cs="TrebuchetMS"/>
          <w:sz w:val="18"/>
          <w:szCs w:val="18"/>
          <w:lang w:val="en-US"/>
        </w:rPr>
        <w:t>i</w:t>
      </w:r>
      <w:proofErr w:type="spellEnd"/>
      <w:r w:rsidRPr="004A2F43">
        <w:rPr>
          <w:rFonts w:ascii="Trebuchet MS" w:hAnsi="Trebuchet MS" w:cs="TrebuchetMS"/>
          <w:sz w:val="18"/>
          <w:szCs w:val="18"/>
          <w:lang w:val="en-US"/>
        </w:rPr>
        <w:t>)</w:t>
      </w:r>
      <w:r>
        <w:rPr>
          <w:rFonts w:ascii="Trebuchet MS" w:hAnsi="Trebuchet MS" w:cs="TrebuchetMS"/>
          <w:sz w:val="18"/>
          <w:szCs w:val="18"/>
          <w:lang w:val="en-US"/>
        </w:rPr>
        <w:t xml:space="preserve"> </w:t>
      </w:r>
      <w:r w:rsidRPr="004A2F43">
        <w:rPr>
          <w:rFonts w:ascii="Trebuchet MS" w:hAnsi="Trebuchet MS" w:cs="TrebuchetMS"/>
          <w:sz w:val="18"/>
          <w:szCs w:val="18"/>
          <w:lang w:val="en-US"/>
        </w:rPr>
        <w:t>damages arising out of the non-performance, in full or in part, of</w:t>
      </w:r>
      <w:r>
        <w:rPr>
          <w:rFonts w:ascii="Trebuchet MS" w:hAnsi="Trebuchet MS" w:cs="TrebuchetMS"/>
          <w:sz w:val="18"/>
          <w:szCs w:val="18"/>
          <w:lang w:val="en-US"/>
        </w:rPr>
        <w:t xml:space="preserve"> </w:t>
      </w:r>
      <w:r w:rsidRPr="004A2F43">
        <w:rPr>
          <w:rFonts w:ascii="Trebuchet MS" w:hAnsi="Trebuchet MS" w:cs="TrebuchetMS"/>
          <w:sz w:val="18"/>
          <w:szCs w:val="18"/>
          <w:lang w:val="en-US"/>
        </w:rPr>
        <w:t>its obligations by the Licensee, or (ii) indirect damages, even if</w:t>
      </w:r>
      <w:r>
        <w:rPr>
          <w:rFonts w:ascii="Trebuchet MS" w:hAnsi="Trebuchet MS" w:cs="TrebuchetMS"/>
          <w:sz w:val="18"/>
          <w:szCs w:val="18"/>
          <w:lang w:val="en-US"/>
        </w:rPr>
        <w:t xml:space="preserve"> </w:t>
      </w:r>
      <w:r w:rsidRPr="004A2F43">
        <w:rPr>
          <w:rFonts w:ascii="Trebuchet MS" w:hAnsi="Trebuchet MS" w:cs="TrebuchetMS"/>
          <w:sz w:val="18"/>
          <w:szCs w:val="18"/>
          <w:lang w:val="en-US"/>
        </w:rPr>
        <w:t>the CEA knew of the possibility of the occurrence of such</w:t>
      </w:r>
      <w:r>
        <w:rPr>
          <w:rFonts w:ascii="Trebuchet MS" w:hAnsi="Trebuchet MS" w:cs="TrebuchetMS"/>
          <w:sz w:val="18"/>
          <w:szCs w:val="18"/>
          <w:lang w:val="en-US"/>
        </w:rPr>
        <w:t xml:space="preserve"> </w:t>
      </w:r>
      <w:r w:rsidRPr="004A2F43">
        <w:rPr>
          <w:rFonts w:ascii="Trebuchet MS" w:hAnsi="Trebuchet MS" w:cs="TrebuchetMS"/>
          <w:sz w:val="18"/>
          <w:szCs w:val="18"/>
          <w:lang w:val="en-US"/>
        </w:rPr>
        <w:t>damages. The Parties expressly agree that any financial or business loss (including without limiting to lost data, lost profits,</w:t>
      </w:r>
      <w:r>
        <w:rPr>
          <w:rFonts w:ascii="Trebuchet MS" w:hAnsi="Trebuchet MS" w:cs="TrebuchetMS"/>
          <w:sz w:val="18"/>
          <w:szCs w:val="18"/>
          <w:lang w:val="en-US"/>
        </w:rPr>
        <w:t xml:space="preserve"> </w:t>
      </w:r>
      <w:r w:rsidRPr="004A2F43">
        <w:rPr>
          <w:rFonts w:ascii="Trebuchet MS" w:hAnsi="Trebuchet MS" w:cs="TrebuchetMS"/>
          <w:sz w:val="18"/>
          <w:szCs w:val="18"/>
          <w:lang w:val="en-US"/>
        </w:rPr>
        <w:t>loss of customers or orders, loss of earnings, commercial</w:t>
      </w:r>
      <w:r>
        <w:rPr>
          <w:rFonts w:ascii="Trebuchet MS" w:hAnsi="Trebuchet MS" w:cs="TrebuchetMS"/>
          <w:sz w:val="18"/>
          <w:szCs w:val="18"/>
          <w:lang w:val="en-US"/>
        </w:rPr>
        <w:t xml:space="preserve"> </w:t>
      </w:r>
      <w:r w:rsidRPr="004A2F43">
        <w:rPr>
          <w:rFonts w:ascii="Trebuchet MS" w:hAnsi="Trebuchet MS" w:cs="TrebuchetMS"/>
          <w:sz w:val="18"/>
          <w:szCs w:val="18"/>
          <w:lang w:val="en-US"/>
        </w:rPr>
        <w:t>disturbances) or any lawsuit directed against the Licensee by a</w:t>
      </w:r>
      <w:r>
        <w:rPr>
          <w:rFonts w:ascii="Trebuchet MS" w:hAnsi="Trebuchet MS" w:cs="TrebuchetMS"/>
          <w:sz w:val="18"/>
          <w:szCs w:val="18"/>
          <w:lang w:val="en-US"/>
        </w:rPr>
        <w:t xml:space="preserve"> </w:t>
      </w:r>
      <w:r w:rsidRPr="004A2F43">
        <w:rPr>
          <w:rFonts w:ascii="Trebuchet MS" w:hAnsi="Trebuchet MS" w:cs="TrebuchetMS"/>
          <w:sz w:val="18"/>
          <w:szCs w:val="18"/>
          <w:lang w:val="en-US"/>
        </w:rPr>
        <w:t>third party, constitutes indirect damages for which no remedies</w:t>
      </w:r>
      <w:r>
        <w:rPr>
          <w:rFonts w:ascii="Trebuchet MS" w:hAnsi="Trebuchet MS" w:cs="TrebuchetMS"/>
          <w:sz w:val="18"/>
          <w:szCs w:val="18"/>
          <w:lang w:val="en-US"/>
        </w:rPr>
        <w:t xml:space="preserve"> </w:t>
      </w:r>
      <w:r w:rsidRPr="004A2F43">
        <w:rPr>
          <w:rFonts w:ascii="Trebuchet MS" w:hAnsi="Trebuchet MS" w:cs="TrebuchetMS"/>
          <w:sz w:val="18"/>
          <w:szCs w:val="18"/>
          <w:lang w:val="en-US"/>
        </w:rPr>
        <w:t>are available.</w:t>
      </w:r>
    </w:p>
    <w:p w:rsidR="00E71620" w:rsidRPr="00190148" w:rsidRDefault="00E71620" w:rsidP="00E71620">
      <w:pPr>
        <w:autoSpaceDE w:val="0"/>
        <w:autoSpaceDN w:val="0"/>
        <w:adjustRightInd w:val="0"/>
        <w:spacing w:after="120"/>
        <w:jc w:val="both"/>
        <w:rPr>
          <w:rFonts w:ascii="Trebuchet MS" w:hAnsi="Trebuchet MS" w:cs="TrebuchetMS"/>
          <w:b/>
          <w:sz w:val="18"/>
          <w:szCs w:val="18"/>
          <w:lang w:val="en-US"/>
        </w:rPr>
      </w:pPr>
      <w:r w:rsidRPr="00190148">
        <w:rPr>
          <w:rFonts w:ascii="Trebuchet MS" w:hAnsi="Trebuchet MS" w:cs="TrebuchetMS"/>
          <w:b/>
          <w:sz w:val="18"/>
          <w:szCs w:val="18"/>
          <w:lang w:val="en-US"/>
        </w:rPr>
        <w:t>SECTION 11 – INTELLECTUAL PROPERTY RIGHTS</w:t>
      </w:r>
    </w:p>
    <w:p w:rsidR="00E71620" w:rsidRPr="004A2F43" w:rsidRDefault="00E71620" w:rsidP="00E71620">
      <w:pPr>
        <w:autoSpaceDE w:val="0"/>
        <w:autoSpaceDN w:val="0"/>
        <w:adjustRightInd w:val="0"/>
        <w:spacing w:after="120"/>
        <w:jc w:val="both"/>
        <w:rPr>
          <w:rFonts w:ascii="Trebuchet MS" w:hAnsi="Trebuchet MS"/>
          <w:sz w:val="20"/>
          <w:szCs w:val="20"/>
          <w:lang w:val="en-US"/>
        </w:rPr>
      </w:pPr>
      <w:r w:rsidRPr="00190148">
        <w:rPr>
          <w:rFonts w:ascii="Trebuchet MS" w:hAnsi="Trebuchet MS" w:cs="TrebuchetMS"/>
          <w:sz w:val="18"/>
          <w:szCs w:val="18"/>
          <w:lang w:val="en-US"/>
        </w:rPr>
        <w:t>11.1 The Parties recognize that the Software is and shall remain</w:t>
      </w:r>
      <w:r>
        <w:rPr>
          <w:rFonts w:ascii="Trebuchet MS" w:hAnsi="Trebuchet MS" w:cs="TrebuchetMS"/>
          <w:sz w:val="18"/>
          <w:szCs w:val="18"/>
          <w:lang w:val="en-US"/>
        </w:rPr>
        <w:t xml:space="preserve"> </w:t>
      </w:r>
      <w:r w:rsidRPr="00190148">
        <w:rPr>
          <w:rFonts w:ascii="Trebuchet MS" w:hAnsi="Trebuchet MS" w:cs="TrebuchetMS"/>
          <w:sz w:val="18"/>
          <w:szCs w:val="18"/>
          <w:lang w:val="en-US"/>
        </w:rPr>
        <w:t>the exclusive property of the CEA</w:t>
      </w:r>
      <w:r>
        <w:rPr>
          <w:rFonts w:ascii="Trebuchet MS" w:hAnsi="Trebuchet MS" w:cs="TrebuchetMS"/>
          <w:sz w:val="18"/>
          <w:szCs w:val="18"/>
          <w:lang w:val="en-US"/>
        </w:rPr>
        <w:t xml:space="preserve"> and the European Commission</w:t>
      </w:r>
      <w:r w:rsidRPr="00190148">
        <w:rPr>
          <w:rFonts w:ascii="Trebuchet MS" w:hAnsi="Trebuchet MS" w:cs="TrebuchetMS"/>
          <w:sz w:val="18"/>
          <w:szCs w:val="18"/>
          <w:lang w:val="en-US"/>
        </w:rPr>
        <w:t>, which reserves all ownership</w:t>
      </w:r>
      <w:r>
        <w:rPr>
          <w:rFonts w:ascii="Trebuchet MS" w:hAnsi="Trebuchet MS" w:cs="TrebuchetMS"/>
          <w:sz w:val="18"/>
          <w:szCs w:val="18"/>
          <w:lang w:val="en-US"/>
        </w:rPr>
        <w:t xml:space="preserve"> </w:t>
      </w:r>
      <w:r w:rsidRPr="00190148">
        <w:rPr>
          <w:rFonts w:ascii="Trebuchet MS" w:hAnsi="Trebuchet MS" w:cs="TrebuchetMS"/>
          <w:sz w:val="18"/>
          <w:szCs w:val="18"/>
          <w:lang w:val="en-US"/>
        </w:rPr>
        <w:t>rights on such basis. The license subject matter of this Agreement does not entail the transfer of any intellectual</w:t>
      </w:r>
      <w:r>
        <w:rPr>
          <w:rFonts w:ascii="Trebuchet MS" w:hAnsi="Trebuchet MS" w:cs="TrebuchetMS"/>
          <w:sz w:val="18"/>
          <w:szCs w:val="18"/>
          <w:lang w:val="en-US"/>
        </w:rPr>
        <w:t xml:space="preserve"> </w:t>
      </w:r>
      <w:r w:rsidRPr="00190148">
        <w:rPr>
          <w:rFonts w:ascii="Trebuchet MS" w:hAnsi="Trebuchet MS" w:cs="TrebuchetMS"/>
          <w:sz w:val="18"/>
          <w:szCs w:val="18"/>
          <w:lang w:val="en-US"/>
        </w:rPr>
        <w:t>property right over the Software to the Licensee.</w:t>
      </w:r>
    </w:p>
    <w:p w:rsidR="00E71620" w:rsidRPr="00190148" w:rsidRDefault="00E71620" w:rsidP="00E71620">
      <w:pPr>
        <w:autoSpaceDE w:val="0"/>
        <w:autoSpaceDN w:val="0"/>
        <w:adjustRightInd w:val="0"/>
        <w:spacing w:after="120"/>
        <w:jc w:val="both"/>
        <w:rPr>
          <w:rFonts w:ascii="Trebuchet MS" w:hAnsi="Trebuchet MS" w:cs="TrebuchetMS"/>
          <w:sz w:val="18"/>
          <w:szCs w:val="18"/>
          <w:lang w:val="en-US"/>
        </w:rPr>
      </w:pPr>
      <w:r w:rsidRPr="00190148">
        <w:rPr>
          <w:rFonts w:ascii="Trebuchet MS" w:hAnsi="Trebuchet MS" w:cs="TrebuchetMS"/>
          <w:sz w:val="18"/>
          <w:szCs w:val="18"/>
          <w:lang w:val="en-US"/>
        </w:rPr>
        <w:t>11.2 The Licensee expressly agrees:</w:t>
      </w:r>
    </w:p>
    <w:p w:rsidR="00E71620" w:rsidRPr="007B0803" w:rsidRDefault="00E71620" w:rsidP="00E71620">
      <w:pPr>
        <w:pStyle w:val="Paragraphedeliste"/>
        <w:numPr>
          <w:ilvl w:val="0"/>
          <w:numId w:val="1"/>
        </w:numPr>
        <w:spacing w:after="120"/>
        <w:ind w:left="284" w:hanging="284"/>
        <w:jc w:val="both"/>
        <w:rPr>
          <w:rFonts w:ascii="Trebuchet MS" w:hAnsi="Trebuchet MS"/>
          <w:sz w:val="18"/>
          <w:szCs w:val="18"/>
          <w:lang w:val="en-US"/>
        </w:rPr>
      </w:pPr>
      <w:r w:rsidRPr="007B0803">
        <w:rPr>
          <w:rFonts w:ascii="Trebuchet MS" w:hAnsi="Trebuchet MS"/>
          <w:sz w:val="18"/>
          <w:szCs w:val="18"/>
          <w:lang w:val="en-US"/>
        </w:rPr>
        <w:t>- not to delete or otherwise modify in any manner the intellectual property notices or other ownership notices displayed on the Software; and</w:t>
      </w:r>
    </w:p>
    <w:p w:rsidR="00E71620" w:rsidRPr="00190148" w:rsidRDefault="00E71620" w:rsidP="00E71620">
      <w:pPr>
        <w:pStyle w:val="Paragraphedeliste"/>
        <w:numPr>
          <w:ilvl w:val="0"/>
          <w:numId w:val="1"/>
        </w:numPr>
        <w:spacing w:after="120"/>
        <w:ind w:left="284" w:hanging="284"/>
        <w:jc w:val="both"/>
        <w:rPr>
          <w:rFonts w:ascii="Trebuchet MS" w:hAnsi="Trebuchet MS"/>
          <w:sz w:val="20"/>
          <w:szCs w:val="20"/>
          <w:lang w:val="en-US"/>
        </w:rPr>
      </w:pPr>
      <w:r w:rsidRPr="00D32422">
        <w:rPr>
          <w:rFonts w:ascii="Trebuchet MS" w:hAnsi="Trebuchet MS"/>
          <w:sz w:val="18"/>
          <w:szCs w:val="18"/>
          <w:lang w:val="en-US"/>
        </w:rPr>
        <w:t xml:space="preserve">- </w:t>
      </w:r>
      <w:proofErr w:type="gramStart"/>
      <w:r w:rsidRPr="00D32422">
        <w:rPr>
          <w:rFonts w:ascii="Trebuchet MS" w:hAnsi="Trebuchet MS"/>
          <w:sz w:val="18"/>
          <w:szCs w:val="18"/>
          <w:lang w:val="en-US"/>
        </w:rPr>
        <w:t>to</w:t>
      </w:r>
      <w:proofErr w:type="gramEnd"/>
      <w:r w:rsidRPr="00D32422">
        <w:rPr>
          <w:rFonts w:ascii="Trebuchet MS" w:hAnsi="Trebuchet MS"/>
          <w:sz w:val="18"/>
          <w:szCs w:val="18"/>
          <w:lang w:val="en-US"/>
        </w:rPr>
        <w:t xml:space="preserve"> reproduce as is the said intellectual property notices or other ownership notices on the backup copy of the Software.</w:t>
      </w:r>
    </w:p>
    <w:p w:rsidR="00E71620" w:rsidRPr="00190148" w:rsidRDefault="00E71620" w:rsidP="00E71620">
      <w:pPr>
        <w:autoSpaceDE w:val="0"/>
        <w:autoSpaceDN w:val="0"/>
        <w:adjustRightInd w:val="0"/>
        <w:spacing w:after="120"/>
        <w:jc w:val="both"/>
        <w:rPr>
          <w:rFonts w:ascii="Trebuchet MS" w:hAnsi="Trebuchet MS"/>
          <w:sz w:val="20"/>
          <w:szCs w:val="20"/>
          <w:lang w:val="en-US"/>
        </w:rPr>
      </w:pPr>
      <w:r w:rsidRPr="00190148">
        <w:rPr>
          <w:rFonts w:ascii="Trebuchet MS" w:hAnsi="Trebuchet MS" w:cs="TrebuchetMS"/>
          <w:sz w:val="18"/>
          <w:szCs w:val="18"/>
          <w:lang w:val="en-US"/>
        </w:rPr>
        <w:t>11.3 Similarly, no other right over a trademark, trade name or</w:t>
      </w:r>
      <w:r>
        <w:rPr>
          <w:rFonts w:ascii="Trebuchet MS" w:hAnsi="Trebuchet MS" w:cs="TrebuchetMS"/>
          <w:sz w:val="18"/>
          <w:szCs w:val="18"/>
          <w:lang w:val="en-US"/>
        </w:rPr>
        <w:t xml:space="preserve"> </w:t>
      </w:r>
      <w:r w:rsidRPr="00190148">
        <w:rPr>
          <w:rFonts w:ascii="Trebuchet MS" w:hAnsi="Trebuchet MS" w:cs="TrebuchetMS"/>
          <w:sz w:val="18"/>
          <w:szCs w:val="18"/>
          <w:lang w:val="en-US"/>
        </w:rPr>
        <w:t xml:space="preserve">other distinctive sign </w:t>
      </w:r>
      <w:proofErr w:type="gramStart"/>
      <w:r w:rsidRPr="00190148">
        <w:rPr>
          <w:rFonts w:ascii="Trebuchet MS" w:hAnsi="Trebuchet MS" w:cs="TrebuchetMS"/>
          <w:sz w:val="18"/>
          <w:szCs w:val="18"/>
          <w:lang w:val="en-US"/>
        </w:rPr>
        <w:t>is conferred</w:t>
      </w:r>
      <w:proofErr w:type="gramEnd"/>
      <w:r w:rsidRPr="00190148">
        <w:rPr>
          <w:rFonts w:ascii="Trebuchet MS" w:hAnsi="Trebuchet MS" w:cs="TrebuchetMS"/>
          <w:sz w:val="18"/>
          <w:szCs w:val="18"/>
          <w:lang w:val="en-US"/>
        </w:rPr>
        <w:t xml:space="preserve"> to the Licensee by the Agreement</w:t>
      </w:r>
      <w:r w:rsidRPr="00190148">
        <w:rPr>
          <w:rFonts w:ascii="TrebuchetMS" w:hAnsi="TrebuchetMS" w:cs="TrebuchetMS"/>
          <w:sz w:val="16"/>
          <w:szCs w:val="16"/>
          <w:lang w:val="en-US"/>
        </w:rPr>
        <w:t>.</w:t>
      </w:r>
    </w:p>
    <w:p w:rsidR="00E71620" w:rsidRPr="00190148" w:rsidRDefault="00E71620" w:rsidP="00E71620">
      <w:pPr>
        <w:autoSpaceDE w:val="0"/>
        <w:autoSpaceDN w:val="0"/>
        <w:adjustRightInd w:val="0"/>
        <w:spacing w:after="120"/>
        <w:jc w:val="both"/>
        <w:rPr>
          <w:rFonts w:ascii="Trebuchet MS" w:hAnsi="Trebuchet MS"/>
          <w:sz w:val="20"/>
          <w:szCs w:val="20"/>
          <w:lang w:val="en-US"/>
        </w:rPr>
      </w:pPr>
      <w:r w:rsidRPr="00190148">
        <w:rPr>
          <w:rFonts w:ascii="Trebuchet MS" w:hAnsi="Trebuchet MS" w:cs="TrebuchetMS"/>
          <w:sz w:val="18"/>
          <w:szCs w:val="18"/>
          <w:lang w:val="en-US"/>
        </w:rPr>
        <w:t>11.4 The Licensee agrees not to directly or indirectly infringe</w:t>
      </w:r>
      <w:r>
        <w:rPr>
          <w:rFonts w:ascii="Trebuchet MS" w:hAnsi="Trebuchet MS" w:cs="TrebuchetMS"/>
          <w:sz w:val="18"/>
          <w:szCs w:val="18"/>
          <w:lang w:val="en-US"/>
        </w:rPr>
        <w:t xml:space="preserve"> the</w:t>
      </w:r>
      <w:r w:rsidRPr="00190148">
        <w:rPr>
          <w:rFonts w:ascii="Trebuchet MS" w:hAnsi="Trebuchet MS" w:cs="TrebuchetMS"/>
          <w:sz w:val="18"/>
          <w:szCs w:val="18"/>
          <w:lang w:val="en-US"/>
        </w:rPr>
        <w:t xml:space="preserve"> intellectual property rights</w:t>
      </w:r>
      <w:r>
        <w:rPr>
          <w:rFonts w:ascii="Trebuchet MS" w:hAnsi="Trebuchet MS" w:cs="TrebuchetMS"/>
          <w:sz w:val="18"/>
          <w:szCs w:val="18"/>
          <w:lang w:val="en-US"/>
        </w:rPr>
        <w:t xml:space="preserve"> of the CEA and the European Commission</w:t>
      </w:r>
      <w:r w:rsidRPr="00190148">
        <w:rPr>
          <w:rFonts w:ascii="Trebuchet MS" w:hAnsi="Trebuchet MS" w:cs="TrebuchetMS"/>
          <w:sz w:val="18"/>
          <w:szCs w:val="18"/>
          <w:lang w:val="en-US"/>
        </w:rPr>
        <w:t xml:space="preserve"> and to take the necessary</w:t>
      </w:r>
      <w:r>
        <w:rPr>
          <w:rFonts w:ascii="Trebuchet MS" w:hAnsi="Trebuchet MS" w:cs="TrebuchetMS"/>
          <w:sz w:val="18"/>
          <w:szCs w:val="18"/>
          <w:lang w:val="en-US"/>
        </w:rPr>
        <w:t xml:space="preserve"> </w:t>
      </w:r>
      <w:r w:rsidRPr="00190148">
        <w:rPr>
          <w:rFonts w:ascii="Trebuchet MS" w:hAnsi="Trebuchet MS" w:cs="TrebuchetMS"/>
          <w:sz w:val="18"/>
          <w:szCs w:val="18"/>
          <w:lang w:val="en-US"/>
        </w:rPr>
        <w:t xml:space="preserve">measures with respect to its staff </w:t>
      </w:r>
      <w:proofErr w:type="gramStart"/>
      <w:r w:rsidRPr="00190148">
        <w:rPr>
          <w:rFonts w:ascii="Trebuchet MS" w:hAnsi="Trebuchet MS" w:cs="TrebuchetMS"/>
          <w:sz w:val="18"/>
          <w:szCs w:val="18"/>
          <w:lang w:val="en-US"/>
        </w:rPr>
        <w:t>so as to</w:t>
      </w:r>
      <w:proofErr w:type="gramEnd"/>
      <w:r w:rsidRPr="00190148">
        <w:rPr>
          <w:rFonts w:ascii="Trebuchet MS" w:hAnsi="Trebuchet MS" w:cs="TrebuchetMS"/>
          <w:sz w:val="18"/>
          <w:szCs w:val="18"/>
          <w:lang w:val="en-US"/>
        </w:rPr>
        <w:t xml:space="preserve"> ensure their</w:t>
      </w:r>
      <w:r>
        <w:rPr>
          <w:rFonts w:ascii="Trebuchet MS" w:hAnsi="Trebuchet MS" w:cs="TrebuchetMS"/>
          <w:sz w:val="18"/>
          <w:szCs w:val="18"/>
          <w:lang w:val="en-US"/>
        </w:rPr>
        <w:t xml:space="preserve"> </w:t>
      </w:r>
      <w:r w:rsidRPr="00190148">
        <w:rPr>
          <w:rFonts w:ascii="Trebuchet MS" w:hAnsi="Trebuchet MS" w:cs="TrebuchetMS"/>
          <w:sz w:val="18"/>
          <w:szCs w:val="18"/>
          <w:lang w:val="en-US"/>
        </w:rPr>
        <w:t xml:space="preserve">compliance with </w:t>
      </w:r>
      <w:proofErr w:type="spellStart"/>
      <w:r>
        <w:rPr>
          <w:rFonts w:ascii="Trebuchet MS" w:hAnsi="Trebuchet MS" w:cs="TrebuchetMS"/>
          <w:sz w:val="18"/>
          <w:szCs w:val="18"/>
          <w:lang w:val="en-US"/>
        </w:rPr>
        <w:t>th</w:t>
      </w:r>
      <w:proofErr w:type="spellEnd"/>
      <w:r w:rsidRPr="00190148">
        <w:rPr>
          <w:rFonts w:ascii="Trebuchet MS" w:hAnsi="Trebuchet MS" w:cs="TrebuchetMS"/>
          <w:sz w:val="18"/>
          <w:szCs w:val="18"/>
          <w:lang w:val="en-US"/>
        </w:rPr>
        <w:t xml:space="preserve"> intellectual property rights</w:t>
      </w:r>
      <w:r>
        <w:rPr>
          <w:rFonts w:ascii="Trebuchet MS" w:hAnsi="Trebuchet MS" w:cs="TrebuchetMS"/>
          <w:sz w:val="18"/>
          <w:szCs w:val="18"/>
          <w:lang w:val="en-US"/>
        </w:rPr>
        <w:t xml:space="preserve"> of the CEA and the European Commission</w:t>
      </w:r>
      <w:r w:rsidRPr="00190148">
        <w:rPr>
          <w:rFonts w:ascii="Trebuchet MS" w:hAnsi="Trebuchet MS" w:cs="TrebuchetMS"/>
          <w:sz w:val="18"/>
          <w:szCs w:val="18"/>
          <w:lang w:val="en-US"/>
        </w:rPr>
        <w:t>.</w:t>
      </w:r>
    </w:p>
    <w:p w:rsidR="00E71620" w:rsidRPr="00190148" w:rsidRDefault="00E71620" w:rsidP="00E71620">
      <w:pPr>
        <w:autoSpaceDE w:val="0"/>
        <w:autoSpaceDN w:val="0"/>
        <w:adjustRightInd w:val="0"/>
        <w:spacing w:after="120"/>
        <w:jc w:val="both"/>
        <w:rPr>
          <w:rFonts w:ascii="Trebuchet MS" w:hAnsi="Trebuchet MS" w:cs="TrebuchetMS"/>
          <w:b/>
          <w:sz w:val="18"/>
          <w:szCs w:val="18"/>
          <w:lang w:val="en-US"/>
        </w:rPr>
      </w:pPr>
      <w:r w:rsidRPr="00190148">
        <w:rPr>
          <w:rFonts w:ascii="Trebuchet MS" w:hAnsi="Trebuchet MS" w:cs="TrebuchetMS"/>
          <w:b/>
          <w:sz w:val="18"/>
          <w:szCs w:val="18"/>
          <w:lang w:val="en-US"/>
        </w:rPr>
        <w:t>SECTION 12 - INFRINGEMENT</w:t>
      </w:r>
    </w:p>
    <w:p w:rsidR="00E71620" w:rsidRPr="00190148" w:rsidRDefault="00E71620" w:rsidP="00E71620">
      <w:pPr>
        <w:autoSpaceDE w:val="0"/>
        <w:autoSpaceDN w:val="0"/>
        <w:adjustRightInd w:val="0"/>
        <w:spacing w:after="120"/>
        <w:jc w:val="both"/>
        <w:rPr>
          <w:rFonts w:ascii="Trebuchet MS" w:hAnsi="Trebuchet MS" w:cs="TrebuchetMS"/>
          <w:sz w:val="18"/>
          <w:szCs w:val="18"/>
          <w:lang w:val="en-US"/>
        </w:rPr>
      </w:pPr>
      <w:r w:rsidRPr="00190148">
        <w:rPr>
          <w:rFonts w:ascii="Trebuchet MS" w:hAnsi="Trebuchet MS" w:cs="TrebuchetMS"/>
          <w:sz w:val="18"/>
          <w:szCs w:val="18"/>
          <w:lang w:val="en-US"/>
        </w:rPr>
        <w:t>12.1 Any use of the Software outside the scope of the license</w:t>
      </w:r>
      <w:r>
        <w:rPr>
          <w:rFonts w:ascii="Trebuchet MS" w:hAnsi="Trebuchet MS" w:cs="TrebuchetMS"/>
          <w:sz w:val="18"/>
          <w:szCs w:val="18"/>
          <w:lang w:val="en-US"/>
        </w:rPr>
        <w:t xml:space="preserve"> </w:t>
      </w:r>
      <w:r w:rsidRPr="00190148">
        <w:rPr>
          <w:rFonts w:ascii="Trebuchet MS" w:hAnsi="Trebuchet MS" w:cs="TrebuchetMS"/>
          <w:sz w:val="18"/>
          <w:szCs w:val="18"/>
          <w:lang w:val="en-US"/>
        </w:rPr>
        <w:t>grant by CEA shall constitute infringement and warrant</w:t>
      </w:r>
      <w:r>
        <w:rPr>
          <w:rFonts w:ascii="Trebuchet MS" w:hAnsi="Trebuchet MS" w:cs="TrebuchetMS"/>
          <w:sz w:val="18"/>
          <w:szCs w:val="18"/>
          <w:lang w:val="en-US"/>
        </w:rPr>
        <w:t xml:space="preserve"> </w:t>
      </w:r>
      <w:r w:rsidRPr="00190148">
        <w:rPr>
          <w:rFonts w:ascii="Trebuchet MS" w:hAnsi="Trebuchet MS" w:cs="TrebuchetMS"/>
          <w:sz w:val="18"/>
          <w:szCs w:val="18"/>
          <w:lang w:val="en-US"/>
        </w:rPr>
        <w:t xml:space="preserve">proceedings </w:t>
      </w:r>
      <w:proofErr w:type="gramStart"/>
      <w:r w:rsidRPr="00190148">
        <w:rPr>
          <w:rFonts w:ascii="Trebuchet MS" w:hAnsi="Trebuchet MS" w:cs="TrebuchetMS"/>
          <w:sz w:val="18"/>
          <w:szCs w:val="18"/>
          <w:lang w:val="en-US"/>
        </w:rPr>
        <w:t>being brought</w:t>
      </w:r>
      <w:proofErr w:type="gramEnd"/>
      <w:r w:rsidRPr="00190148">
        <w:rPr>
          <w:rFonts w:ascii="Trebuchet MS" w:hAnsi="Trebuchet MS" w:cs="TrebuchetMS"/>
          <w:sz w:val="18"/>
          <w:szCs w:val="18"/>
          <w:lang w:val="en-US"/>
        </w:rPr>
        <w:t xml:space="preserve"> by the CEA against the Licensee.</w:t>
      </w:r>
    </w:p>
    <w:p w:rsidR="00E71620" w:rsidRDefault="00E71620" w:rsidP="00E71620">
      <w:pPr>
        <w:autoSpaceDE w:val="0"/>
        <w:autoSpaceDN w:val="0"/>
        <w:adjustRightInd w:val="0"/>
        <w:spacing w:after="120"/>
        <w:jc w:val="both"/>
        <w:rPr>
          <w:rFonts w:ascii="Trebuchet MS" w:hAnsi="Trebuchet MS" w:cs="TrebuchetMS"/>
          <w:sz w:val="18"/>
          <w:szCs w:val="18"/>
          <w:lang w:val="en-US"/>
        </w:rPr>
      </w:pPr>
      <w:proofErr w:type="gramStart"/>
      <w:r w:rsidRPr="00190148">
        <w:rPr>
          <w:rFonts w:ascii="Trebuchet MS" w:hAnsi="Trebuchet MS" w:cs="TrebuchetMS"/>
          <w:sz w:val="18"/>
          <w:szCs w:val="18"/>
          <w:lang w:val="en-US"/>
        </w:rPr>
        <w:t>12.2 If proceedings based on a patent, software, or any other</w:t>
      </w:r>
      <w:r>
        <w:rPr>
          <w:rFonts w:ascii="Trebuchet MS" w:hAnsi="Trebuchet MS" w:cs="TrebuchetMS"/>
          <w:sz w:val="18"/>
          <w:szCs w:val="18"/>
          <w:lang w:val="en-US"/>
        </w:rPr>
        <w:t xml:space="preserve"> </w:t>
      </w:r>
      <w:r w:rsidRPr="00190148">
        <w:rPr>
          <w:rFonts w:ascii="Trebuchet MS" w:hAnsi="Trebuchet MS" w:cs="TrebuchetMS"/>
          <w:sz w:val="18"/>
          <w:szCs w:val="18"/>
          <w:lang w:val="en-US"/>
        </w:rPr>
        <w:t>third-party intellectual property right are brought against the</w:t>
      </w:r>
      <w:r>
        <w:rPr>
          <w:rFonts w:ascii="Trebuchet MS" w:hAnsi="Trebuchet MS" w:cs="TrebuchetMS"/>
          <w:sz w:val="18"/>
          <w:szCs w:val="18"/>
          <w:lang w:val="en-US"/>
        </w:rPr>
        <w:t xml:space="preserve"> </w:t>
      </w:r>
      <w:r w:rsidRPr="00190148">
        <w:rPr>
          <w:rFonts w:ascii="Trebuchet MS" w:hAnsi="Trebuchet MS" w:cs="TrebuchetMS"/>
          <w:sz w:val="18"/>
          <w:szCs w:val="18"/>
          <w:lang w:val="en-US"/>
        </w:rPr>
        <w:t>Licensee on the basis of the use of the Software, the cost of such</w:t>
      </w:r>
      <w:r>
        <w:rPr>
          <w:rFonts w:ascii="Trebuchet MS" w:hAnsi="Trebuchet MS" w:cs="TrebuchetMS"/>
          <w:sz w:val="18"/>
          <w:szCs w:val="18"/>
          <w:lang w:val="en-US"/>
        </w:rPr>
        <w:t xml:space="preserve"> </w:t>
      </w:r>
      <w:r w:rsidRPr="00190148">
        <w:rPr>
          <w:rFonts w:ascii="Trebuchet MS" w:hAnsi="Trebuchet MS" w:cs="TrebuchetMS"/>
          <w:sz w:val="18"/>
          <w:szCs w:val="18"/>
          <w:lang w:val="en-US"/>
        </w:rPr>
        <w:t>proceedings, as well as any verdicts that may be entered against</w:t>
      </w:r>
      <w:r>
        <w:rPr>
          <w:rFonts w:ascii="Trebuchet MS" w:hAnsi="Trebuchet MS" w:cs="TrebuchetMS"/>
          <w:sz w:val="18"/>
          <w:szCs w:val="18"/>
          <w:lang w:val="en-US"/>
        </w:rPr>
        <w:t xml:space="preserve"> </w:t>
      </w:r>
      <w:r w:rsidRPr="00190148">
        <w:rPr>
          <w:rFonts w:ascii="Trebuchet MS" w:hAnsi="Trebuchet MS" w:cs="TrebuchetMS"/>
          <w:sz w:val="18"/>
          <w:szCs w:val="18"/>
          <w:lang w:val="en-US"/>
        </w:rPr>
        <w:t>it shall be borne by the Licensee, and Licensee may not claim</w:t>
      </w:r>
      <w:r>
        <w:rPr>
          <w:rFonts w:ascii="Trebuchet MS" w:hAnsi="Trebuchet MS" w:cs="TrebuchetMS"/>
          <w:sz w:val="18"/>
          <w:szCs w:val="18"/>
          <w:lang w:val="en-US"/>
        </w:rPr>
        <w:t xml:space="preserve"> </w:t>
      </w:r>
      <w:r w:rsidRPr="00190148">
        <w:rPr>
          <w:rFonts w:ascii="Trebuchet MS" w:hAnsi="Trebuchet MS" w:cs="TrebuchetMS"/>
          <w:sz w:val="18"/>
          <w:szCs w:val="18"/>
          <w:lang w:val="en-US"/>
        </w:rPr>
        <w:t>any indemnity whatsoever from the CEA on such basis.</w:t>
      </w:r>
      <w:proofErr w:type="gramEnd"/>
      <w:r w:rsidRPr="00190148">
        <w:rPr>
          <w:rFonts w:ascii="Trebuchet MS" w:hAnsi="Trebuchet MS" w:cs="TrebuchetMS"/>
          <w:sz w:val="18"/>
          <w:szCs w:val="18"/>
          <w:lang w:val="en-US"/>
        </w:rPr>
        <w:t xml:space="preserve"> At the</w:t>
      </w:r>
      <w:r>
        <w:rPr>
          <w:rFonts w:ascii="Trebuchet MS" w:hAnsi="Trebuchet MS" w:cs="TrebuchetMS"/>
          <w:sz w:val="18"/>
          <w:szCs w:val="18"/>
          <w:lang w:val="en-US"/>
        </w:rPr>
        <w:t xml:space="preserve"> </w:t>
      </w:r>
      <w:r w:rsidRPr="00190148">
        <w:rPr>
          <w:rFonts w:ascii="Trebuchet MS" w:hAnsi="Trebuchet MS" w:cs="TrebuchetMS"/>
          <w:sz w:val="18"/>
          <w:szCs w:val="18"/>
          <w:lang w:val="en-US"/>
        </w:rPr>
        <w:t>Licensee’s request, however, the CEA agrees to provide it with</w:t>
      </w:r>
      <w:r>
        <w:rPr>
          <w:rFonts w:ascii="Trebuchet MS" w:hAnsi="Trebuchet MS" w:cs="TrebuchetMS"/>
          <w:sz w:val="18"/>
          <w:szCs w:val="18"/>
          <w:lang w:val="en-US"/>
        </w:rPr>
        <w:t xml:space="preserve"> </w:t>
      </w:r>
      <w:r w:rsidRPr="00190148">
        <w:rPr>
          <w:rFonts w:ascii="Trebuchet MS" w:hAnsi="Trebuchet MS" w:cs="TrebuchetMS"/>
          <w:sz w:val="18"/>
          <w:szCs w:val="18"/>
          <w:lang w:val="en-US"/>
        </w:rPr>
        <w:t xml:space="preserve">its technical and legal assistance, it </w:t>
      </w:r>
      <w:proofErr w:type="gramStart"/>
      <w:r w:rsidRPr="00190148">
        <w:rPr>
          <w:rFonts w:ascii="Trebuchet MS" w:hAnsi="Trebuchet MS" w:cs="TrebuchetMS"/>
          <w:sz w:val="18"/>
          <w:szCs w:val="18"/>
          <w:lang w:val="en-US"/>
        </w:rPr>
        <w:t>being understood</w:t>
      </w:r>
      <w:proofErr w:type="gramEnd"/>
      <w:r w:rsidRPr="00190148">
        <w:rPr>
          <w:rFonts w:ascii="Trebuchet MS" w:hAnsi="Trebuchet MS" w:cs="TrebuchetMS"/>
          <w:sz w:val="18"/>
          <w:szCs w:val="18"/>
          <w:lang w:val="en-US"/>
        </w:rPr>
        <w:t xml:space="preserve"> that any</w:t>
      </w:r>
      <w:r>
        <w:rPr>
          <w:rFonts w:ascii="Trebuchet MS" w:hAnsi="Trebuchet MS" w:cs="TrebuchetMS"/>
          <w:sz w:val="18"/>
          <w:szCs w:val="18"/>
          <w:lang w:val="en-US"/>
        </w:rPr>
        <w:t xml:space="preserve"> </w:t>
      </w:r>
      <w:r w:rsidRPr="00190148">
        <w:rPr>
          <w:rFonts w:ascii="Trebuchet MS" w:hAnsi="Trebuchet MS" w:cs="TrebuchetMS"/>
          <w:sz w:val="18"/>
          <w:szCs w:val="18"/>
          <w:lang w:val="en-US"/>
        </w:rPr>
        <w:t>associated costs shall be borne by the Licensee.</w:t>
      </w:r>
    </w:p>
    <w:p w:rsidR="00E71620" w:rsidRPr="003565F4" w:rsidRDefault="00E71620" w:rsidP="00E71620">
      <w:pPr>
        <w:autoSpaceDE w:val="0"/>
        <w:autoSpaceDN w:val="0"/>
        <w:adjustRightInd w:val="0"/>
        <w:spacing w:after="120"/>
        <w:jc w:val="both"/>
        <w:rPr>
          <w:rFonts w:ascii="Trebuchet MS" w:hAnsi="Trebuchet MS"/>
          <w:sz w:val="20"/>
          <w:szCs w:val="20"/>
          <w:lang w:val="en-US"/>
        </w:rPr>
      </w:pPr>
      <w:r>
        <w:rPr>
          <w:rFonts w:ascii="Trebuchet MS" w:hAnsi="Trebuchet MS" w:cs="TrebuchetMS"/>
          <w:sz w:val="18"/>
          <w:szCs w:val="18"/>
          <w:lang w:val="en-US"/>
        </w:rPr>
        <w:t>12</w:t>
      </w:r>
      <w:r w:rsidRPr="003565F4">
        <w:rPr>
          <w:rFonts w:ascii="Trebuchet MS" w:hAnsi="Trebuchet MS" w:cs="TrebuchetMS"/>
          <w:sz w:val="18"/>
          <w:szCs w:val="18"/>
          <w:lang w:val="en-US"/>
        </w:rPr>
        <w:t>.3 The Licensee shall notify the CEA of any act of</w:t>
      </w:r>
      <w:r>
        <w:rPr>
          <w:rFonts w:ascii="Trebuchet MS" w:hAnsi="Trebuchet MS" w:cs="TrebuchetMS"/>
          <w:sz w:val="18"/>
          <w:szCs w:val="18"/>
          <w:lang w:val="en-US"/>
        </w:rPr>
        <w:t xml:space="preserve"> </w:t>
      </w:r>
      <w:r w:rsidRPr="003565F4">
        <w:rPr>
          <w:rFonts w:ascii="Trebuchet MS" w:hAnsi="Trebuchet MS" w:cs="TrebuchetMS"/>
          <w:sz w:val="18"/>
          <w:szCs w:val="18"/>
          <w:lang w:val="en-US"/>
        </w:rPr>
        <w:t>infringement or unfair competition by a third party of which the</w:t>
      </w:r>
      <w:r>
        <w:rPr>
          <w:rFonts w:ascii="Trebuchet MS" w:hAnsi="Trebuchet MS" w:cs="TrebuchetMS"/>
          <w:sz w:val="18"/>
          <w:szCs w:val="18"/>
          <w:lang w:val="en-US"/>
        </w:rPr>
        <w:t xml:space="preserve"> </w:t>
      </w:r>
      <w:r w:rsidRPr="003565F4">
        <w:rPr>
          <w:rFonts w:ascii="Trebuchet MS" w:hAnsi="Trebuchet MS" w:cs="TrebuchetMS"/>
          <w:sz w:val="18"/>
          <w:szCs w:val="18"/>
          <w:lang w:val="en-US"/>
        </w:rPr>
        <w:t>Licensee has knowledge, and the CEA shall bring proceedings if it</w:t>
      </w:r>
      <w:r>
        <w:rPr>
          <w:rFonts w:ascii="Trebuchet MS" w:hAnsi="Trebuchet MS" w:cs="TrebuchetMS"/>
          <w:sz w:val="18"/>
          <w:szCs w:val="18"/>
          <w:lang w:val="en-US"/>
        </w:rPr>
        <w:t xml:space="preserve"> </w:t>
      </w:r>
      <w:r w:rsidRPr="003565F4">
        <w:rPr>
          <w:rFonts w:ascii="Trebuchet MS" w:hAnsi="Trebuchet MS" w:cs="TrebuchetMS"/>
          <w:sz w:val="18"/>
          <w:szCs w:val="18"/>
          <w:lang w:val="en-US"/>
        </w:rPr>
        <w:t>deems fit.</w:t>
      </w:r>
    </w:p>
    <w:p w:rsidR="00E71620" w:rsidRPr="00E70044" w:rsidRDefault="00E71620" w:rsidP="00E71620">
      <w:pPr>
        <w:autoSpaceDE w:val="0"/>
        <w:autoSpaceDN w:val="0"/>
        <w:adjustRightInd w:val="0"/>
        <w:spacing w:after="120"/>
        <w:jc w:val="both"/>
        <w:rPr>
          <w:rFonts w:ascii="Trebuchet MS" w:hAnsi="Trebuchet MS" w:cs="TrebuchetMS"/>
          <w:b/>
          <w:sz w:val="18"/>
          <w:szCs w:val="18"/>
          <w:lang w:val="en-US"/>
        </w:rPr>
      </w:pPr>
      <w:r w:rsidRPr="00E70044">
        <w:rPr>
          <w:rFonts w:ascii="Trebuchet MS" w:hAnsi="Trebuchet MS" w:cs="TrebuchetMS"/>
          <w:b/>
          <w:sz w:val="18"/>
          <w:szCs w:val="18"/>
          <w:lang w:val="en-US"/>
        </w:rPr>
        <w:t>SECTION 13 – PUBLICATIONS</w:t>
      </w:r>
    </w:p>
    <w:p w:rsidR="00E71620" w:rsidRPr="003565F4" w:rsidRDefault="00E71620" w:rsidP="00E71620">
      <w:pPr>
        <w:autoSpaceDE w:val="0"/>
        <w:autoSpaceDN w:val="0"/>
        <w:adjustRightInd w:val="0"/>
        <w:spacing w:after="120"/>
        <w:jc w:val="both"/>
        <w:rPr>
          <w:rFonts w:ascii="Trebuchet MS" w:hAnsi="Trebuchet MS" w:cs="TrebuchetMS"/>
          <w:sz w:val="18"/>
          <w:szCs w:val="18"/>
          <w:lang w:val="en-US"/>
        </w:rPr>
      </w:pPr>
      <w:r w:rsidRPr="003565F4">
        <w:rPr>
          <w:rFonts w:ascii="Trebuchet MS" w:hAnsi="Trebuchet MS" w:cs="TrebuchetMS"/>
          <w:sz w:val="18"/>
          <w:szCs w:val="18"/>
          <w:lang w:val="en-US"/>
        </w:rPr>
        <w:t>In all of the Licensee’s publications concerning studies resulting from the Software, the Licensee is required to indicate that</w:t>
      </w:r>
      <w:r>
        <w:rPr>
          <w:rFonts w:ascii="Trebuchet MS" w:hAnsi="Trebuchet MS" w:cs="TrebuchetMS"/>
          <w:sz w:val="18"/>
          <w:szCs w:val="18"/>
          <w:lang w:val="en-US"/>
        </w:rPr>
        <w:t xml:space="preserve"> </w:t>
      </w:r>
      <w:r w:rsidRPr="003565F4">
        <w:rPr>
          <w:rFonts w:ascii="Trebuchet MS" w:hAnsi="Trebuchet MS" w:cs="TrebuchetMS"/>
          <w:sz w:val="18"/>
          <w:szCs w:val="18"/>
          <w:lang w:val="en-US"/>
        </w:rPr>
        <w:t xml:space="preserve">these studies </w:t>
      </w:r>
      <w:proofErr w:type="gramStart"/>
      <w:r w:rsidRPr="003565F4">
        <w:rPr>
          <w:rFonts w:ascii="Trebuchet MS" w:hAnsi="Trebuchet MS" w:cs="TrebuchetMS"/>
          <w:sz w:val="18"/>
          <w:szCs w:val="18"/>
          <w:lang w:val="en-US"/>
        </w:rPr>
        <w:t>were carried out</w:t>
      </w:r>
      <w:proofErr w:type="gramEnd"/>
      <w:r w:rsidRPr="003565F4">
        <w:rPr>
          <w:rFonts w:ascii="Trebuchet MS" w:hAnsi="Trebuchet MS" w:cs="TrebuchetMS"/>
          <w:sz w:val="18"/>
          <w:szCs w:val="18"/>
          <w:lang w:val="en-US"/>
        </w:rPr>
        <w:t xml:space="preserve"> through use of the Software and</w:t>
      </w:r>
      <w:r>
        <w:rPr>
          <w:rFonts w:ascii="Trebuchet MS" w:hAnsi="Trebuchet MS" w:cs="TrebuchetMS"/>
          <w:sz w:val="18"/>
          <w:szCs w:val="18"/>
          <w:lang w:val="en-US"/>
        </w:rPr>
        <w:t xml:space="preserve"> </w:t>
      </w:r>
      <w:r w:rsidRPr="003565F4">
        <w:rPr>
          <w:rFonts w:ascii="Trebuchet MS" w:hAnsi="Trebuchet MS" w:cs="TrebuchetMS"/>
          <w:sz w:val="18"/>
          <w:szCs w:val="18"/>
          <w:lang w:val="en-US"/>
        </w:rPr>
        <w:t>expressly mention (</w:t>
      </w:r>
      <w:proofErr w:type="spellStart"/>
      <w:r w:rsidRPr="003565F4">
        <w:rPr>
          <w:rFonts w:ascii="Trebuchet MS" w:hAnsi="Trebuchet MS" w:cs="TrebuchetMS"/>
          <w:sz w:val="18"/>
          <w:szCs w:val="18"/>
          <w:lang w:val="en-US"/>
        </w:rPr>
        <w:t>i</w:t>
      </w:r>
      <w:proofErr w:type="spellEnd"/>
      <w:r w:rsidRPr="003565F4">
        <w:rPr>
          <w:rFonts w:ascii="Trebuchet MS" w:hAnsi="Trebuchet MS" w:cs="TrebuchetMS"/>
          <w:sz w:val="18"/>
          <w:szCs w:val="18"/>
          <w:lang w:val="en-US"/>
        </w:rPr>
        <w:t>) the CEA’s name as the holder of the</w:t>
      </w:r>
      <w:r>
        <w:rPr>
          <w:rFonts w:ascii="Trebuchet MS" w:hAnsi="Trebuchet MS" w:cs="TrebuchetMS"/>
          <w:sz w:val="18"/>
          <w:szCs w:val="18"/>
          <w:lang w:val="en-US"/>
        </w:rPr>
        <w:t xml:space="preserve"> </w:t>
      </w:r>
      <w:r w:rsidRPr="003565F4">
        <w:rPr>
          <w:rFonts w:ascii="Trebuchet MS" w:hAnsi="Trebuchet MS" w:cs="TrebuchetMS"/>
          <w:sz w:val="18"/>
          <w:szCs w:val="18"/>
          <w:lang w:val="en-US"/>
        </w:rPr>
        <w:t>associated intellectual property rights on the Software and (ii)</w:t>
      </w:r>
      <w:r>
        <w:rPr>
          <w:rFonts w:ascii="Trebuchet MS" w:hAnsi="Trebuchet MS" w:cs="TrebuchetMS"/>
          <w:sz w:val="18"/>
          <w:szCs w:val="18"/>
          <w:lang w:val="en-US"/>
        </w:rPr>
        <w:t xml:space="preserve"> </w:t>
      </w:r>
      <w:r w:rsidRPr="003565F4">
        <w:rPr>
          <w:rFonts w:ascii="Trebuchet MS" w:hAnsi="Trebuchet MS" w:cs="TrebuchetMS"/>
          <w:sz w:val="18"/>
          <w:szCs w:val="18"/>
          <w:lang w:val="en-US"/>
        </w:rPr>
        <w:t>the website “www-</w:t>
      </w:r>
      <w:r>
        <w:rPr>
          <w:rFonts w:ascii="Trebuchet MS" w:hAnsi="Trebuchet MS" w:cs="TrebuchetMS"/>
          <w:sz w:val="18"/>
          <w:szCs w:val="18"/>
          <w:lang w:val="en-US"/>
        </w:rPr>
        <w:t>epx</w:t>
      </w:r>
      <w:r w:rsidRPr="003565F4">
        <w:rPr>
          <w:rFonts w:ascii="Trebuchet MS" w:hAnsi="Trebuchet MS" w:cs="TrebuchetMS"/>
          <w:sz w:val="18"/>
          <w:szCs w:val="18"/>
          <w:lang w:val="en-US"/>
        </w:rPr>
        <w:t>.cea.fr”.</w:t>
      </w:r>
    </w:p>
    <w:p w:rsidR="00E71620" w:rsidRPr="003565F4" w:rsidRDefault="00E71620" w:rsidP="00E71620">
      <w:pPr>
        <w:autoSpaceDE w:val="0"/>
        <w:autoSpaceDN w:val="0"/>
        <w:adjustRightInd w:val="0"/>
        <w:spacing w:after="120"/>
        <w:jc w:val="both"/>
        <w:rPr>
          <w:rFonts w:ascii="Trebuchet MS" w:hAnsi="Trebuchet MS"/>
          <w:sz w:val="20"/>
          <w:szCs w:val="20"/>
          <w:lang w:val="en-US"/>
        </w:rPr>
      </w:pPr>
      <w:r w:rsidRPr="003565F4">
        <w:rPr>
          <w:rFonts w:ascii="Trebuchet MS" w:hAnsi="Trebuchet MS" w:cs="TrebuchetMS"/>
          <w:sz w:val="18"/>
          <w:szCs w:val="18"/>
          <w:lang w:val="en-US"/>
        </w:rPr>
        <w:lastRenderedPageBreak/>
        <w:t>The CEA reserves the right to include the Licensee’s name among its references.</w:t>
      </w:r>
    </w:p>
    <w:p w:rsidR="00E71620" w:rsidRPr="007B0803" w:rsidRDefault="00E71620" w:rsidP="00E71620">
      <w:pPr>
        <w:autoSpaceDE w:val="0"/>
        <w:autoSpaceDN w:val="0"/>
        <w:adjustRightInd w:val="0"/>
        <w:spacing w:after="120"/>
        <w:jc w:val="both"/>
        <w:rPr>
          <w:rFonts w:ascii="Trebuchet MS" w:hAnsi="Trebuchet MS" w:cs="TrebuchetMS,Bold"/>
          <w:b/>
          <w:bCs/>
          <w:sz w:val="18"/>
          <w:szCs w:val="18"/>
          <w:lang w:val="en-US"/>
        </w:rPr>
      </w:pPr>
      <w:r w:rsidRPr="007B0803">
        <w:rPr>
          <w:rFonts w:ascii="Trebuchet MS" w:hAnsi="Trebuchet MS" w:cs="TrebuchetMS,Bold"/>
          <w:b/>
          <w:bCs/>
          <w:sz w:val="18"/>
          <w:szCs w:val="18"/>
          <w:lang w:val="en-US"/>
        </w:rPr>
        <w:t>SECTION 14 - TERM</w:t>
      </w:r>
    </w:p>
    <w:p w:rsidR="00E71620" w:rsidRPr="007B0803" w:rsidRDefault="00E71620" w:rsidP="00E71620">
      <w:pPr>
        <w:autoSpaceDE w:val="0"/>
        <w:autoSpaceDN w:val="0"/>
        <w:adjustRightInd w:val="0"/>
        <w:spacing w:after="120"/>
        <w:jc w:val="both"/>
        <w:rPr>
          <w:rFonts w:ascii="Trebuchet MS" w:hAnsi="Trebuchet MS"/>
          <w:sz w:val="20"/>
          <w:szCs w:val="20"/>
          <w:lang w:val="en-US"/>
        </w:rPr>
      </w:pPr>
      <w:r w:rsidRPr="007B0803">
        <w:rPr>
          <w:rFonts w:ascii="Trebuchet MS" w:hAnsi="Trebuchet MS" w:cs="TrebuchetMS,Bold"/>
          <w:bCs/>
          <w:sz w:val="18"/>
          <w:szCs w:val="18"/>
          <w:lang w:val="en-US"/>
        </w:rPr>
        <w:t>Subject to the provisions of Section 16 of the Agreement, the Agreement shall be valid for all the duration of the intellectual</w:t>
      </w:r>
      <w:r>
        <w:rPr>
          <w:rFonts w:ascii="Trebuchet MS" w:hAnsi="Trebuchet MS" w:cs="TrebuchetMS,Bold"/>
          <w:bCs/>
          <w:sz w:val="18"/>
          <w:szCs w:val="18"/>
          <w:lang w:val="en-US"/>
        </w:rPr>
        <w:t xml:space="preserve"> </w:t>
      </w:r>
      <w:r w:rsidRPr="007B0803">
        <w:rPr>
          <w:rFonts w:ascii="Trebuchet MS" w:hAnsi="Trebuchet MS" w:cs="TrebuchetMS,Bold"/>
          <w:bCs/>
          <w:sz w:val="18"/>
          <w:szCs w:val="18"/>
          <w:lang w:val="en-US"/>
        </w:rPr>
        <w:t>property rights on the Software from the date of its acceptance</w:t>
      </w:r>
      <w:r>
        <w:rPr>
          <w:rFonts w:ascii="Trebuchet MS" w:hAnsi="Trebuchet MS" w:cs="TrebuchetMS,Bold"/>
          <w:bCs/>
          <w:sz w:val="18"/>
          <w:szCs w:val="18"/>
          <w:lang w:val="en-US"/>
        </w:rPr>
        <w:t xml:space="preserve"> </w:t>
      </w:r>
      <w:r w:rsidRPr="007B0803">
        <w:rPr>
          <w:rFonts w:ascii="Trebuchet MS" w:hAnsi="Trebuchet MS" w:cs="TrebuchetMS,Bold"/>
          <w:bCs/>
          <w:sz w:val="18"/>
          <w:szCs w:val="18"/>
          <w:lang w:val="en-US"/>
        </w:rPr>
        <w:t>in accordance with Section 3.</w:t>
      </w:r>
    </w:p>
    <w:p w:rsidR="00E71620" w:rsidRPr="00414D07" w:rsidRDefault="00E71620" w:rsidP="00E71620">
      <w:pPr>
        <w:autoSpaceDE w:val="0"/>
        <w:autoSpaceDN w:val="0"/>
        <w:adjustRightInd w:val="0"/>
        <w:spacing w:after="120"/>
        <w:jc w:val="both"/>
        <w:rPr>
          <w:rFonts w:ascii="Trebuchet MS" w:hAnsi="Trebuchet MS" w:cs="TrebuchetMS"/>
          <w:b/>
          <w:sz w:val="18"/>
          <w:szCs w:val="18"/>
          <w:lang w:val="en-US"/>
        </w:rPr>
      </w:pPr>
      <w:r w:rsidRPr="00414D07">
        <w:rPr>
          <w:rFonts w:ascii="Trebuchet MS" w:hAnsi="Trebuchet MS" w:cs="TrebuchetMS"/>
          <w:b/>
          <w:sz w:val="18"/>
          <w:szCs w:val="18"/>
          <w:lang w:val="en-US"/>
        </w:rPr>
        <w:t>SECTION 15 - TERMINATION</w:t>
      </w:r>
    </w:p>
    <w:p w:rsidR="00E71620" w:rsidRPr="00414D07" w:rsidRDefault="00E71620" w:rsidP="00E71620">
      <w:pPr>
        <w:autoSpaceDE w:val="0"/>
        <w:autoSpaceDN w:val="0"/>
        <w:adjustRightInd w:val="0"/>
        <w:spacing w:after="120"/>
        <w:jc w:val="both"/>
        <w:rPr>
          <w:rFonts w:ascii="Trebuchet MS" w:hAnsi="Trebuchet MS" w:cs="TrebuchetMS"/>
          <w:sz w:val="18"/>
          <w:szCs w:val="18"/>
          <w:lang w:val="en-US"/>
        </w:rPr>
      </w:pPr>
      <w:r w:rsidRPr="00414D07">
        <w:rPr>
          <w:rFonts w:ascii="Trebuchet MS" w:hAnsi="Trebuchet MS" w:cs="TrebuchetMS"/>
          <w:sz w:val="18"/>
          <w:szCs w:val="18"/>
          <w:lang w:val="en-US"/>
        </w:rPr>
        <w:t>15.1 In the event of breach by one of the Parties of its</w:t>
      </w:r>
      <w:r>
        <w:rPr>
          <w:rFonts w:ascii="Trebuchet MS" w:hAnsi="Trebuchet MS" w:cs="TrebuchetMS"/>
          <w:sz w:val="18"/>
          <w:szCs w:val="18"/>
          <w:lang w:val="en-US"/>
        </w:rPr>
        <w:t xml:space="preserve"> </w:t>
      </w:r>
      <w:r w:rsidRPr="00414D07">
        <w:rPr>
          <w:rFonts w:ascii="Trebuchet MS" w:hAnsi="Trebuchet MS" w:cs="TrebuchetMS"/>
          <w:sz w:val="18"/>
          <w:szCs w:val="18"/>
          <w:lang w:val="en-US"/>
        </w:rPr>
        <w:t>contractual obligations, the other Party may send it a notice of</w:t>
      </w:r>
      <w:r>
        <w:rPr>
          <w:rFonts w:ascii="Trebuchet MS" w:hAnsi="Trebuchet MS" w:cs="TrebuchetMS"/>
          <w:sz w:val="18"/>
          <w:szCs w:val="18"/>
          <w:lang w:val="en-US"/>
        </w:rPr>
        <w:t xml:space="preserve"> </w:t>
      </w:r>
      <w:r w:rsidRPr="00414D07">
        <w:rPr>
          <w:rFonts w:ascii="Trebuchet MS" w:hAnsi="Trebuchet MS" w:cs="TrebuchetMS"/>
          <w:sz w:val="18"/>
          <w:szCs w:val="18"/>
          <w:lang w:val="en-US"/>
        </w:rPr>
        <w:t>breach and opportunity to cure within the period indicated, by</w:t>
      </w:r>
      <w:r>
        <w:rPr>
          <w:rFonts w:ascii="Trebuchet MS" w:hAnsi="Trebuchet MS" w:cs="TrebuchetMS"/>
          <w:sz w:val="18"/>
          <w:szCs w:val="18"/>
          <w:lang w:val="en-US"/>
        </w:rPr>
        <w:t xml:space="preserve"> </w:t>
      </w:r>
      <w:r w:rsidRPr="00414D07">
        <w:rPr>
          <w:rFonts w:ascii="Trebuchet MS" w:hAnsi="Trebuchet MS" w:cs="TrebuchetMS"/>
          <w:sz w:val="18"/>
          <w:szCs w:val="18"/>
          <w:lang w:val="en-US"/>
        </w:rPr>
        <w:t>registered letter with notice of receipt. If the breaching party does not cure the breach within such period, this Agreement</w:t>
      </w:r>
      <w:r>
        <w:rPr>
          <w:rFonts w:ascii="Trebuchet MS" w:hAnsi="Trebuchet MS" w:cs="TrebuchetMS"/>
          <w:sz w:val="18"/>
          <w:szCs w:val="18"/>
          <w:lang w:val="en-US"/>
        </w:rPr>
        <w:t xml:space="preserve"> </w:t>
      </w:r>
      <w:proofErr w:type="gramStart"/>
      <w:r w:rsidRPr="00414D07">
        <w:rPr>
          <w:rFonts w:ascii="Trebuchet MS" w:hAnsi="Trebuchet MS" w:cs="TrebuchetMS"/>
          <w:sz w:val="18"/>
          <w:szCs w:val="18"/>
          <w:lang w:val="en-US"/>
        </w:rPr>
        <w:t>shall be terminated</w:t>
      </w:r>
      <w:proofErr w:type="gramEnd"/>
      <w:r w:rsidRPr="00414D07">
        <w:rPr>
          <w:rFonts w:ascii="Trebuchet MS" w:hAnsi="Trebuchet MS" w:cs="TrebuchetMS"/>
          <w:sz w:val="18"/>
          <w:szCs w:val="18"/>
          <w:lang w:val="en-US"/>
        </w:rPr>
        <w:t xml:space="preserve"> automatically.</w:t>
      </w:r>
    </w:p>
    <w:p w:rsidR="00E71620" w:rsidRPr="00414D07" w:rsidRDefault="00E71620" w:rsidP="00E71620">
      <w:pPr>
        <w:autoSpaceDE w:val="0"/>
        <w:autoSpaceDN w:val="0"/>
        <w:adjustRightInd w:val="0"/>
        <w:spacing w:after="120"/>
        <w:jc w:val="both"/>
        <w:rPr>
          <w:rFonts w:ascii="Trebuchet MS" w:hAnsi="Trebuchet MS"/>
          <w:sz w:val="20"/>
          <w:szCs w:val="20"/>
          <w:lang w:val="en-US"/>
        </w:rPr>
      </w:pPr>
      <w:r w:rsidRPr="00414D07">
        <w:rPr>
          <w:rFonts w:ascii="Trebuchet MS" w:hAnsi="Trebuchet MS" w:cs="TrebuchetMS"/>
          <w:sz w:val="18"/>
          <w:szCs w:val="18"/>
          <w:lang w:val="en-US"/>
        </w:rPr>
        <w:t>Termination on this basis does not release the breaching Party from the obligations contracted by it towards the other Party on</w:t>
      </w:r>
      <w:r>
        <w:rPr>
          <w:rFonts w:ascii="Trebuchet MS" w:hAnsi="Trebuchet MS" w:cs="TrebuchetMS"/>
          <w:sz w:val="18"/>
          <w:szCs w:val="18"/>
          <w:lang w:val="en-US"/>
        </w:rPr>
        <w:t xml:space="preserve"> </w:t>
      </w:r>
      <w:r w:rsidRPr="00414D07">
        <w:rPr>
          <w:rFonts w:ascii="Trebuchet MS" w:hAnsi="Trebuchet MS" w:cs="TrebuchetMS"/>
          <w:sz w:val="18"/>
          <w:szCs w:val="18"/>
          <w:lang w:val="en-US"/>
        </w:rPr>
        <w:t>the date of termination. Similarly, termination may under no circumstance be deemed a waiver, by the other Party, of the</w:t>
      </w:r>
      <w:r>
        <w:rPr>
          <w:rFonts w:ascii="Trebuchet MS" w:hAnsi="Trebuchet MS" w:cs="TrebuchetMS"/>
          <w:sz w:val="18"/>
          <w:szCs w:val="18"/>
          <w:lang w:val="en-US"/>
        </w:rPr>
        <w:t xml:space="preserve"> </w:t>
      </w:r>
      <w:r w:rsidRPr="00414D07">
        <w:rPr>
          <w:rFonts w:ascii="Trebuchet MS" w:hAnsi="Trebuchet MS" w:cs="TrebuchetMS"/>
          <w:sz w:val="18"/>
          <w:szCs w:val="18"/>
          <w:lang w:val="en-US"/>
        </w:rPr>
        <w:t xml:space="preserve">right to seek any damages for any loss sustained </w:t>
      </w:r>
      <w:proofErr w:type="gramStart"/>
      <w:r w:rsidRPr="00414D07">
        <w:rPr>
          <w:rFonts w:ascii="Trebuchet MS" w:hAnsi="Trebuchet MS" w:cs="TrebuchetMS"/>
          <w:sz w:val="18"/>
          <w:szCs w:val="18"/>
          <w:lang w:val="en-US"/>
        </w:rPr>
        <w:t>by reason of</w:t>
      </w:r>
      <w:proofErr w:type="gramEnd"/>
      <w:r w:rsidRPr="00414D07">
        <w:rPr>
          <w:rFonts w:ascii="Trebuchet MS" w:hAnsi="Trebuchet MS" w:cs="TrebuchetMS"/>
          <w:sz w:val="18"/>
          <w:szCs w:val="18"/>
          <w:lang w:val="en-US"/>
        </w:rPr>
        <w:t xml:space="preserve"> the</w:t>
      </w:r>
      <w:r>
        <w:rPr>
          <w:rFonts w:ascii="Trebuchet MS" w:hAnsi="Trebuchet MS" w:cs="TrebuchetMS"/>
          <w:sz w:val="18"/>
          <w:szCs w:val="18"/>
          <w:lang w:val="en-US"/>
        </w:rPr>
        <w:t xml:space="preserve"> </w:t>
      </w:r>
      <w:r w:rsidRPr="00414D07">
        <w:rPr>
          <w:rFonts w:ascii="Trebuchet MS" w:hAnsi="Trebuchet MS" w:cs="TrebuchetMS"/>
          <w:sz w:val="18"/>
          <w:szCs w:val="18"/>
          <w:lang w:val="en-US"/>
        </w:rPr>
        <w:t>termination of the Agreement, whether arising before or after</w:t>
      </w:r>
      <w:r>
        <w:rPr>
          <w:rFonts w:ascii="Trebuchet MS" w:hAnsi="Trebuchet MS" w:cs="TrebuchetMS"/>
          <w:sz w:val="18"/>
          <w:szCs w:val="18"/>
          <w:lang w:val="en-US"/>
        </w:rPr>
        <w:t xml:space="preserve"> </w:t>
      </w:r>
      <w:r w:rsidRPr="00414D07">
        <w:rPr>
          <w:rFonts w:ascii="Trebuchet MS" w:hAnsi="Trebuchet MS" w:cs="TrebuchetMS"/>
          <w:sz w:val="18"/>
          <w:szCs w:val="18"/>
          <w:lang w:val="en-US"/>
        </w:rPr>
        <w:t>termination.</w:t>
      </w:r>
    </w:p>
    <w:p w:rsidR="00E71620" w:rsidRPr="00414D07" w:rsidRDefault="00E71620" w:rsidP="00E71620">
      <w:pPr>
        <w:autoSpaceDE w:val="0"/>
        <w:autoSpaceDN w:val="0"/>
        <w:adjustRightInd w:val="0"/>
        <w:spacing w:after="120"/>
        <w:jc w:val="both"/>
        <w:rPr>
          <w:rFonts w:ascii="Trebuchet MS" w:hAnsi="Trebuchet MS" w:cs="TrebuchetMS"/>
          <w:sz w:val="18"/>
          <w:szCs w:val="18"/>
          <w:lang w:val="en-US"/>
        </w:rPr>
      </w:pPr>
      <w:r w:rsidRPr="00414D07">
        <w:rPr>
          <w:rFonts w:ascii="Trebuchet MS" w:hAnsi="Trebuchet MS" w:cs="TrebuchetMS"/>
          <w:sz w:val="18"/>
          <w:szCs w:val="18"/>
          <w:lang w:val="en-US"/>
        </w:rPr>
        <w:t>15.2 In the event contractual relations cease for any reason whatsoever, the Licensee agrees to:</w:t>
      </w:r>
    </w:p>
    <w:p w:rsidR="00E71620" w:rsidRPr="00990A24" w:rsidRDefault="00E71620" w:rsidP="00E71620">
      <w:pPr>
        <w:pStyle w:val="Paragraphedeliste"/>
        <w:numPr>
          <w:ilvl w:val="0"/>
          <w:numId w:val="1"/>
        </w:numPr>
        <w:spacing w:after="120"/>
        <w:ind w:left="284" w:hanging="284"/>
        <w:jc w:val="both"/>
        <w:rPr>
          <w:rFonts w:ascii="Trebuchet MS" w:hAnsi="Trebuchet MS"/>
          <w:sz w:val="18"/>
          <w:szCs w:val="18"/>
          <w:lang w:val="en-US"/>
        </w:rPr>
      </w:pPr>
      <w:r w:rsidRPr="00990A24">
        <w:rPr>
          <w:rFonts w:ascii="Trebuchet MS" w:hAnsi="Trebuchet MS"/>
          <w:sz w:val="18"/>
          <w:szCs w:val="18"/>
          <w:lang w:val="en-US"/>
        </w:rPr>
        <w:t>immediately cease all use of the Software,</w:t>
      </w:r>
    </w:p>
    <w:p w:rsidR="00E71620" w:rsidRPr="00990A24" w:rsidRDefault="00E71620" w:rsidP="00E71620">
      <w:pPr>
        <w:pStyle w:val="Paragraphedeliste"/>
        <w:numPr>
          <w:ilvl w:val="0"/>
          <w:numId w:val="1"/>
        </w:numPr>
        <w:spacing w:after="120"/>
        <w:ind w:left="284" w:hanging="284"/>
        <w:jc w:val="both"/>
        <w:rPr>
          <w:rFonts w:ascii="Trebuchet MS" w:hAnsi="Trebuchet MS"/>
          <w:sz w:val="20"/>
          <w:szCs w:val="20"/>
          <w:lang w:val="en-US"/>
        </w:rPr>
      </w:pPr>
      <w:proofErr w:type="gramStart"/>
      <w:r w:rsidRPr="00990A24">
        <w:rPr>
          <w:rFonts w:ascii="Trebuchet MS" w:hAnsi="Trebuchet MS"/>
          <w:sz w:val="18"/>
          <w:szCs w:val="18"/>
          <w:lang w:val="en-US"/>
        </w:rPr>
        <w:t>return</w:t>
      </w:r>
      <w:proofErr w:type="gramEnd"/>
      <w:r w:rsidRPr="00990A24">
        <w:rPr>
          <w:rFonts w:ascii="Trebuchet MS" w:hAnsi="Trebuchet MS"/>
          <w:sz w:val="18"/>
          <w:szCs w:val="18"/>
          <w:lang w:val="en-US"/>
        </w:rPr>
        <w:t xml:space="preserve"> to the CEA all of the components of the Software, in accordance with the Agreement, and destroy or return to the CEA all copies or reproductions that may have been made by Licensee in any form or format.</w:t>
      </w:r>
    </w:p>
    <w:p w:rsidR="00E71620" w:rsidRPr="00990A24" w:rsidRDefault="00E71620" w:rsidP="00E71620">
      <w:pPr>
        <w:autoSpaceDE w:val="0"/>
        <w:autoSpaceDN w:val="0"/>
        <w:adjustRightInd w:val="0"/>
        <w:spacing w:after="120"/>
        <w:jc w:val="both"/>
        <w:rPr>
          <w:rFonts w:ascii="Trebuchet MS" w:hAnsi="Trebuchet MS" w:cs="TrebuchetMS"/>
          <w:sz w:val="18"/>
          <w:szCs w:val="18"/>
          <w:lang w:val="en-US"/>
        </w:rPr>
      </w:pPr>
      <w:r w:rsidRPr="00990A24">
        <w:rPr>
          <w:rFonts w:ascii="Trebuchet MS" w:hAnsi="Trebuchet MS" w:cs="TrebuchetMS"/>
          <w:sz w:val="18"/>
          <w:szCs w:val="18"/>
          <w:lang w:val="en-US"/>
        </w:rPr>
        <w:t>The Licensee shall further provide the CEA with an official certificate that it has duly fulfilled this obligation, detailing any</w:t>
      </w:r>
      <w:r>
        <w:rPr>
          <w:rFonts w:ascii="Trebuchet MS" w:hAnsi="Trebuchet MS" w:cs="TrebuchetMS"/>
          <w:sz w:val="18"/>
          <w:szCs w:val="18"/>
          <w:lang w:val="en-US"/>
        </w:rPr>
        <w:t xml:space="preserve"> </w:t>
      </w:r>
      <w:r w:rsidRPr="00990A24">
        <w:rPr>
          <w:rFonts w:ascii="Trebuchet MS" w:hAnsi="Trebuchet MS" w:cs="TrebuchetMS"/>
          <w:sz w:val="18"/>
          <w:szCs w:val="18"/>
          <w:lang w:val="en-US"/>
        </w:rPr>
        <w:t>components destroyed as well as the corresponding date, within</w:t>
      </w:r>
      <w:r>
        <w:rPr>
          <w:rFonts w:ascii="Trebuchet MS" w:hAnsi="Trebuchet MS" w:cs="TrebuchetMS"/>
          <w:sz w:val="18"/>
          <w:szCs w:val="18"/>
          <w:lang w:val="en-US"/>
        </w:rPr>
        <w:t xml:space="preserve"> </w:t>
      </w:r>
      <w:r w:rsidRPr="00990A24">
        <w:rPr>
          <w:rFonts w:ascii="Trebuchet MS" w:hAnsi="Trebuchet MS" w:cs="TrebuchetMS"/>
          <w:sz w:val="18"/>
          <w:szCs w:val="18"/>
          <w:lang w:val="en-US"/>
        </w:rPr>
        <w:t>one (1) month of the term of the Agreement.</w:t>
      </w:r>
    </w:p>
    <w:p w:rsidR="00E71620" w:rsidRPr="0068250D" w:rsidRDefault="00E71620" w:rsidP="00E71620">
      <w:pPr>
        <w:autoSpaceDE w:val="0"/>
        <w:autoSpaceDN w:val="0"/>
        <w:adjustRightInd w:val="0"/>
        <w:spacing w:after="120"/>
        <w:jc w:val="both"/>
        <w:rPr>
          <w:rFonts w:ascii="Trebuchet MS" w:hAnsi="Trebuchet MS"/>
          <w:sz w:val="20"/>
          <w:szCs w:val="20"/>
          <w:lang w:val="en-US"/>
        </w:rPr>
      </w:pPr>
      <w:r>
        <w:rPr>
          <w:rFonts w:ascii="Trebuchet MS" w:hAnsi="Trebuchet MS" w:cs="TrebuchetMS"/>
          <w:sz w:val="18"/>
          <w:szCs w:val="18"/>
          <w:lang w:val="en-US"/>
        </w:rPr>
        <w:t>15</w:t>
      </w:r>
      <w:r w:rsidRPr="0068250D">
        <w:rPr>
          <w:rFonts w:ascii="Trebuchet MS" w:hAnsi="Trebuchet MS" w:cs="TrebuchetMS"/>
          <w:sz w:val="18"/>
          <w:szCs w:val="18"/>
          <w:lang w:val="en-US"/>
        </w:rPr>
        <w:t>.3 The Licensee shall hold the CEA harmless from and</w:t>
      </w:r>
      <w:r>
        <w:rPr>
          <w:rFonts w:ascii="Trebuchet MS" w:hAnsi="Trebuchet MS" w:cs="TrebuchetMS"/>
          <w:sz w:val="18"/>
          <w:szCs w:val="18"/>
          <w:lang w:val="en-US"/>
        </w:rPr>
        <w:t xml:space="preserve"> </w:t>
      </w:r>
      <w:r w:rsidRPr="0068250D">
        <w:rPr>
          <w:rFonts w:ascii="Trebuchet MS" w:hAnsi="Trebuchet MS" w:cs="TrebuchetMS"/>
          <w:sz w:val="18"/>
          <w:szCs w:val="18"/>
          <w:lang w:val="en-US"/>
        </w:rPr>
        <w:t>against any loss arising out of the non-compliance with any one</w:t>
      </w:r>
      <w:r>
        <w:rPr>
          <w:rFonts w:ascii="Trebuchet MS" w:hAnsi="Trebuchet MS" w:cs="TrebuchetMS"/>
          <w:sz w:val="18"/>
          <w:szCs w:val="18"/>
          <w:lang w:val="en-US"/>
        </w:rPr>
        <w:t xml:space="preserve"> </w:t>
      </w:r>
      <w:r w:rsidRPr="0068250D">
        <w:rPr>
          <w:rFonts w:ascii="Trebuchet MS" w:hAnsi="Trebuchet MS" w:cs="TrebuchetMS"/>
          <w:sz w:val="18"/>
          <w:szCs w:val="18"/>
          <w:lang w:val="en-US"/>
        </w:rPr>
        <w:t>of its obligations under this section.</w:t>
      </w:r>
    </w:p>
    <w:p w:rsidR="00E71620" w:rsidRPr="0068250D" w:rsidRDefault="00E71620" w:rsidP="00E71620">
      <w:pPr>
        <w:autoSpaceDE w:val="0"/>
        <w:autoSpaceDN w:val="0"/>
        <w:adjustRightInd w:val="0"/>
        <w:spacing w:after="120"/>
        <w:jc w:val="both"/>
        <w:rPr>
          <w:rFonts w:ascii="Trebuchet MS" w:hAnsi="Trebuchet MS" w:cs="TrebuchetMS"/>
          <w:sz w:val="18"/>
          <w:szCs w:val="18"/>
          <w:lang w:val="en-US"/>
        </w:rPr>
      </w:pPr>
      <w:r>
        <w:rPr>
          <w:rFonts w:ascii="Trebuchet MS" w:hAnsi="Trebuchet MS" w:cs="TrebuchetMS"/>
          <w:sz w:val="18"/>
          <w:szCs w:val="18"/>
          <w:lang w:val="en-US"/>
        </w:rPr>
        <w:t>15</w:t>
      </w:r>
      <w:r w:rsidRPr="0068250D">
        <w:rPr>
          <w:rFonts w:ascii="Trebuchet MS" w:hAnsi="Trebuchet MS" w:cs="TrebuchetMS"/>
          <w:sz w:val="18"/>
          <w:szCs w:val="18"/>
          <w:lang w:val="en-US"/>
        </w:rPr>
        <w:t>.4 Unless the official receiver opposes the end of this Agreement, the CEA may also terminate it by right in the event</w:t>
      </w:r>
      <w:r>
        <w:rPr>
          <w:rFonts w:ascii="Trebuchet MS" w:hAnsi="Trebuchet MS" w:cs="TrebuchetMS"/>
          <w:sz w:val="18"/>
          <w:szCs w:val="18"/>
          <w:lang w:val="en-US"/>
        </w:rPr>
        <w:t xml:space="preserve"> </w:t>
      </w:r>
      <w:r w:rsidRPr="0068250D">
        <w:rPr>
          <w:rFonts w:ascii="Trebuchet MS" w:hAnsi="Trebuchet MS" w:cs="TrebuchetMS"/>
          <w:sz w:val="18"/>
          <w:szCs w:val="18"/>
          <w:lang w:val="en-US"/>
        </w:rPr>
        <w:t>of judicial receivership or liquidation of the Licensee.</w:t>
      </w:r>
    </w:p>
    <w:p w:rsidR="00E71620" w:rsidRPr="00E70044" w:rsidRDefault="00E71620" w:rsidP="00E71620">
      <w:pPr>
        <w:autoSpaceDE w:val="0"/>
        <w:autoSpaceDN w:val="0"/>
        <w:adjustRightInd w:val="0"/>
        <w:spacing w:after="120"/>
        <w:jc w:val="both"/>
        <w:rPr>
          <w:rFonts w:ascii="Trebuchet MS" w:hAnsi="Trebuchet MS" w:cs="TrebuchetMS"/>
          <w:b/>
          <w:sz w:val="18"/>
          <w:szCs w:val="18"/>
          <w:lang w:val="en-US"/>
        </w:rPr>
      </w:pPr>
      <w:r w:rsidRPr="00E70044">
        <w:rPr>
          <w:rFonts w:ascii="Trebuchet MS" w:hAnsi="Trebuchet MS" w:cs="TrebuchetMS"/>
          <w:b/>
          <w:sz w:val="18"/>
          <w:szCs w:val="18"/>
          <w:lang w:val="en-US"/>
        </w:rPr>
        <w:t>SECTION 16 – LANGUAGE</w:t>
      </w:r>
    </w:p>
    <w:p w:rsidR="00E71620" w:rsidRPr="00E967E6" w:rsidRDefault="00672FF6" w:rsidP="00E71620">
      <w:pPr>
        <w:autoSpaceDE w:val="0"/>
        <w:autoSpaceDN w:val="0"/>
        <w:adjustRightInd w:val="0"/>
        <w:spacing w:after="120"/>
        <w:jc w:val="both"/>
        <w:rPr>
          <w:rFonts w:ascii="Trebuchet MS" w:hAnsi="Trebuchet MS"/>
          <w:sz w:val="20"/>
          <w:szCs w:val="20"/>
          <w:lang w:val="en-US"/>
        </w:rPr>
      </w:pPr>
      <w:r w:rsidRPr="00672FF6">
        <w:rPr>
          <w:rFonts w:ascii="Trebuchet MS" w:hAnsi="Trebuchet MS" w:cs="TrebuchetMS"/>
          <w:sz w:val="18"/>
          <w:szCs w:val="18"/>
          <w:lang w:val="en-US"/>
        </w:rPr>
        <w:t xml:space="preserve">This Agreement </w:t>
      </w:r>
      <w:proofErr w:type="gramStart"/>
      <w:r w:rsidRPr="00672FF6">
        <w:rPr>
          <w:rFonts w:ascii="Trebuchet MS" w:hAnsi="Trebuchet MS" w:cs="TrebuchetMS"/>
          <w:sz w:val="18"/>
          <w:szCs w:val="18"/>
          <w:lang w:val="en-US"/>
        </w:rPr>
        <w:t>is drawn up</w:t>
      </w:r>
      <w:proofErr w:type="gramEnd"/>
      <w:r w:rsidRPr="00672FF6">
        <w:rPr>
          <w:rFonts w:ascii="Trebuchet MS" w:hAnsi="Trebuchet MS" w:cs="TrebuchetMS"/>
          <w:sz w:val="18"/>
          <w:szCs w:val="18"/>
          <w:lang w:val="en-US"/>
        </w:rPr>
        <w:t xml:space="preserve"> in English, which language shall govern all documents, notices, meetings, arbitral proceedings and processes relative thereto.</w:t>
      </w:r>
    </w:p>
    <w:p w:rsidR="00E71620" w:rsidRPr="008304CF" w:rsidRDefault="00E71620" w:rsidP="00E71620">
      <w:pPr>
        <w:autoSpaceDE w:val="0"/>
        <w:autoSpaceDN w:val="0"/>
        <w:adjustRightInd w:val="0"/>
        <w:spacing w:after="120"/>
        <w:jc w:val="both"/>
        <w:rPr>
          <w:rFonts w:ascii="Trebuchet MS" w:hAnsi="Trebuchet MS" w:cs="TrebuchetMS"/>
          <w:b/>
          <w:sz w:val="18"/>
          <w:szCs w:val="18"/>
          <w:lang w:val="en-US"/>
        </w:rPr>
      </w:pPr>
      <w:r w:rsidRPr="008304CF">
        <w:rPr>
          <w:rFonts w:ascii="Trebuchet MS" w:hAnsi="Trebuchet MS" w:cs="TrebuchetMS"/>
          <w:b/>
          <w:sz w:val="18"/>
          <w:szCs w:val="18"/>
          <w:lang w:val="en-US"/>
        </w:rPr>
        <w:t>SECTION 17 – MISCELLAENOUS</w:t>
      </w:r>
    </w:p>
    <w:p w:rsidR="00E71620" w:rsidRPr="008304CF" w:rsidRDefault="00E71620" w:rsidP="00E71620">
      <w:pPr>
        <w:autoSpaceDE w:val="0"/>
        <w:autoSpaceDN w:val="0"/>
        <w:adjustRightInd w:val="0"/>
        <w:spacing w:after="120"/>
        <w:jc w:val="both"/>
        <w:rPr>
          <w:rFonts w:ascii="Trebuchet MS" w:hAnsi="Trebuchet MS"/>
          <w:sz w:val="20"/>
          <w:szCs w:val="20"/>
          <w:lang w:val="en-US"/>
        </w:rPr>
      </w:pPr>
      <w:r w:rsidRPr="008304CF">
        <w:rPr>
          <w:rFonts w:ascii="Trebuchet MS" w:hAnsi="Trebuchet MS" w:cs="TrebuchetMS"/>
          <w:sz w:val="18"/>
          <w:szCs w:val="18"/>
          <w:lang w:val="en-US"/>
        </w:rPr>
        <w:t>17.1 The Parties shall not be liable for any breach of one of</w:t>
      </w:r>
      <w:r>
        <w:rPr>
          <w:rFonts w:ascii="Trebuchet MS" w:hAnsi="Trebuchet MS" w:cs="TrebuchetMS"/>
          <w:sz w:val="18"/>
          <w:szCs w:val="18"/>
          <w:lang w:val="en-US"/>
        </w:rPr>
        <w:t xml:space="preserve"> </w:t>
      </w:r>
      <w:r w:rsidRPr="008304CF">
        <w:rPr>
          <w:rFonts w:ascii="Trebuchet MS" w:hAnsi="Trebuchet MS" w:cs="TrebuchetMS"/>
          <w:sz w:val="18"/>
          <w:szCs w:val="18"/>
          <w:lang w:val="en-US"/>
        </w:rPr>
        <w:t>their obligations arising out of circumstances outside of their</w:t>
      </w:r>
      <w:r>
        <w:rPr>
          <w:rFonts w:ascii="Trebuchet MS" w:hAnsi="Trebuchet MS" w:cs="TrebuchetMS"/>
          <w:sz w:val="18"/>
          <w:szCs w:val="18"/>
          <w:lang w:val="en-US"/>
        </w:rPr>
        <w:t xml:space="preserve"> </w:t>
      </w:r>
      <w:r w:rsidRPr="008304CF">
        <w:rPr>
          <w:rFonts w:ascii="Trebuchet MS" w:hAnsi="Trebuchet MS" w:cs="TrebuchetMS"/>
          <w:sz w:val="18"/>
          <w:szCs w:val="18"/>
          <w:lang w:val="en-US"/>
        </w:rPr>
        <w:t>control, such as strikes, exceptional weather conditions, acts of</w:t>
      </w:r>
      <w:r>
        <w:rPr>
          <w:rFonts w:ascii="Trebuchet MS" w:hAnsi="Trebuchet MS" w:cs="TrebuchetMS"/>
          <w:sz w:val="18"/>
          <w:szCs w:val="18"/>
          <w:lang w:val="en-US"/>
        </w:rPr>
        <w:t xml:space="preserve"> </w:t>
      </w:r>
      <w:r w:rsidRPr="008304CF">
        <w:rPr>
          <w:rFonts w:ascii="Trebuchet MS" w:hAnsi="Trebuchet MS" w:cs="TrebuchetMS"/>
          <w:sz w:val="18"/>
          <w:szCs w:val="18"/>
          <w:lang w:val="en-US"/>
        </w:rPr>
        <w:t>war, terrorism, riots, fires, natural disasters, malfunction or</w:t>
      </w:r>
      <w:r>
        <w:rPr>
          <w:rFonts w:ascii="Trebuchet MS" w:hAnsi="Trebuchet MS" w:cs="TrebuchetMS"/>
          <w:sz w:val="18"/>
          <w:szCs w:val="18"/>
          <w:lang w:val="en-US"/>
        </w:rPr>
        <w:t xml:space="preserve"> </w:t>
      </w:r>
      <w:r w:rsidRPr="008304CF">
        <w:rPr>
          <w:rFonts w:ascii="Trebuchet MS" w:hAnsi="Trebuchet MS" w:cs="TrebuchetMS"/>
          <w:sz w:val="18"/>
          <w:szCs w:val="18"/>
          <w:lang w:val="en-US"/>
        </w:rPr>
        <w:t>interruption of means of communication or telecommunication,</w:t>
      </w:r>
      <w:r>
        <w:rPr>
          <w:rFonts w:ascii="Trebuchet MS" w:hAnsi="Trebuchet MS" w:cs="TrebuchetMS"/>
          <w:sz w:val="18"/>
          <w:szCs w:val="18"/>
          <w:lang w:val="en-US"/>
        </w:rPr>
        <w:t xml:space="preserve"> </w:t>
      </w:r>
      <w:r w:rsidRPr="008304CF">
        <w:rPr>
          <w:rFonts w:ascii="Trebuchet MS" w:hAnsi="Trebuchet MS" w:cs="TrebuchetMS"/>
          <w:sz w:val="18"/>
          <w:szCs w:val="18"/>
          <w:lang w:val="en-US"/>
        </w:rPr>
        <w:t>including networks.</w:t>
      </w:r>
    </w:p>
    <w:p w:rsidR="00E71620" w:rsidRPr="008304CF" w:rsidRDefault="00E71620" w:rsidP="00E71620">
      <w:pPr>
        <w:autoSpaceDE w:val="0"/>
        <w:autoSpaceDN w:val="0"/>
        <w:adjustRightInd w:val="0"/>
        <w:spacing w:after="120"/>
        <w:jc w:val="both"/>
        <w:rPr>
          <w:rFonts w:ascii="Trebuchet MS" w:hAnsi="Trebuchet MS"/>
          <w:sz w:val="20"/>
          <w:szCs w:val="20"/>
          <w:lang w:val="en-US"/>
        </w:rPr>
      </w:pPr>
      <w:proofErr w:type="gramStart"/>
      <w:r w:rsidRPr="008304CF">
        <w:rPr>
          <w:rFonts w:ascii="Trebuchet MS" w:hAnsi="Trebuchet MS" w:cs="TrebuchetMS"/>
          <w:sz w:val="18"/>
          <w:szCs w:val="18"/>
          <w:lang w:val="en-US"/>
        </w:rPr>
        <w:t>17.2 No failure, by either of the Parties, even if repeated, to</w:t>
      </w:r>
      <w:r>
        <w:rPr>
          <w:rFonts w:ascii="Trebuchet MS" w:hAnsi="Trebuchet MS" w:cs="TrebuchetMS"/>
          <w:sz w:val="18"/>
          <w:szCs w:val="18"/>
          <w:lang w:val="en-US"/>
        </w:rPr>
        <w:t xml:space="preserve"> </w:t>
      </w:r>
      <w:r w:rsidRPr="008304CF">
        <w:rPr>
          <w:rFonts w:ascii="Trebuchet MS" w:hAnsi="Trebuchet MS" w:cs="TrebuchetMS"/>
          <w:sz w:val="18"/>
          <w:szCs w:val="18"/>
          <w:lang w:val="en-US"/>
        </w:rPr>
        <w:t>assert one or more provisions of the Agreement, may be</w:t>
      </w:r>
      <w:r>
        <w:rPr>
          <w:rFonts w:ascii="Trebuchet MS" w:hAnsi="Trebuchet MS" w:cs="TrebuchetMS"/>
          <w:sz w:val="18"/>
          <w:szCs w:val="18"/>
          <w:lang w:val="en-US"/>
        </w:rPr>
        <w:t xml:space="preserve"> </w:t>
      </w:r>
      <w:r w:rsidRPr="008304CF">
        <w:rPr>
          <w:rFonts w:ascii="Trebuchet MS" w:hAnsi="Trebuchet MS" w:cs="TrebuchetMS"/>
          <w:sz w:val="18"/>
          <w:szCs w:val="18"/>
          <w:lang w:val="en-US"/>
        </w:rPr>
        <w:t>construed in any circumstance as implying a waiver by the Party</w:t>
      </w:r>
      <w:r>
        <w:rPr>
          <w:rFonts w:ascii="Trebuchet MS" w:hAnsi="Trebuchet MS" w:cs="TrebuchetMS"/>
          <w:sz w:val="18"/>
          <w:szCs w:val="18"/>
          <w:lang w:val="en-US"/>
        </w:rPr>
        <w:t xml:space="preserve"> </w:t>
      </w:r>
      <w:r w:rsidRPr="009C0900">
        <w:rPr>
          <w:rFonts w:ascii="Trebuchet MS" w:hAnsi="Trebuchet MS" w:cs="TrebuchetMS"/>
          <w:sz w:val="18"/>
          <w:szCs w:val="18"/>
          <w:lang w:val="en-US"/>
        </w:rPr>
        <w:t>concerned of its right to assert said provision(s) subsequently</w:t>
      </w:r>
      <w:proofErr w:type="gramEnd"/>
      <w:r w:rsidRPr="009C0900">
        <w:rPr>
          <w:rFonts w:ascii="Trebuchet MS" w:hAnsi="Trebuchet MS" w:cs="TrebuchetMS"/>
          <w:sz w:val="18"/>
          <w:szCs w:val="18"/>
          <w:lang w:val="en-US"/>
        </w:rPr>
        <w:t>.</w:t>
      </w:r>
    </w:p>
    <w:p w:rsidR="00E71620" w:rsidRPr="00910B6D" w:rsidRDefault="00E71620" w:rsidP="00E71620">
      <w:pPr>
        <w:autoSpaceDE w:val="0"/>
        <w:autoSpaceDN w:val="0"/>
        <w:adjustRightInd w:val="0"/>
        <w:spacing w:after="120"/>
        <w:jc w:val="both"/>
        <w:rPr>
          <w:rFonts w:ascii="Trebuchet MS" w:hAnsi="Trebuchet MS"/>
          <w:sz w:val="20"/>
          <w:szCs w:val="20"/>
          <w:lang w:val="en-US"/>
        </w:rPr>
      </w:pPr>
      <w:r w:rsidRPr="009C0900">
        <w:rPr>
          <w:rFonts w:ascii="Trebuchet MS" w:hAnsi="Trebuchet MS" w:cs="TrebuchetMS"/>
          <w:sz w:val="18"/>
          <w:szCs w:val="18"/>
          <w:lang w:val="en-US"/>
        </w:rPr>
        <w:t xml:space="preserve">17.3 Under no circumstance may this Agreement and/or the rights set forth herein </w:t>
      </w:r>
      <w:proofErr w:type="gramStart"/>
      <w:r w:rsidRPr="009C0900">
        <w:rPr>
          <w:rFonts w:ascii="Trebuchet MS" w:hAnsi="Trebuchet MS" w:cs="TrebuchetMS"/>
          <w:sz w:val="18"/>
          <w:szCs w:val="18"/>
          <w:lang w:val="en-US"/>
        </w:rPr>
        <w:t>be transferred or assigned by the</w:t>
      </w:r>
      <w:r>
        <w:rPr>
          <w:rFonts w:ascii="Trebuchet MS" w:hAnsi="Trebuchet MS" w:cs="TrebuchetMS"/>
          <w:sz w:val="18"/>
          <w:szCs w:val="18"/>
          <w:lang w:val="en-US"/>
        </w:rPr>
        <w:t xml:space="preserve"> </w:t>
      </w:r>
      <w:r w:rsidRPr="00910B6D">
        <w:rPr>
          <w:rFonts w:ascii="Trebuchet MS" w:hAnsi="Trebuchet MS" w:cs="TrebuchetMS"/>
          <w:sz w:val="18"/>
          <w:szCs w:val="18"/>
          <w:lang w:val="en-US"/>
        </w:rPr>
        <w:t>Licensee</w:t>
      </w:r>
      <w:proofErr w:type="gramEnd"/>
      <w:r w:rsidRPr="00910B6D">
        <w:rPr>
          <w:rFonts w:ascii="Trebuchet MS" w:hAnsi="Trebuchet MS" w:cs="TrebuchetMS"/>
          <w:sz w:val="18"/>
          <w:szCs w:val="18"/>
          <w:lang w:val="en-US"/>
        </w:rPr>
        <w:t>.</w:t>
      </w:r>
    </w:p>
    <w:p w:rsidR="00E71620" w:rsidRPr="00CD2E5D" w:rsidRDefault="00E71620" w:rsidP="00E71620">
      <w:pPr>
        <w:autoSpaceDE w:val="0"/>
        <w:autoSpaceDN w:val="0"/>
        <w:adjustRightInd w:val="0"/>
        <w:spacing w:after="120"/>
        <w:jc w:val="both"/>
        <w:rPr>
          <w:rFonts w:ascii="Trebuchet MS" w:hAnsi="Trebuchet MS"/>
          <w:sz w:val="20"/>
          <w:szCs w:val="20"/>
          <w:lang w:val="en-US"/>
        </w:rPr>
      </w:pPr>
      <w:r w:rsidRPr="00910B6D">
        <w:rPr>
          <w:rFonts w:ascii="Trebuchet MS" w:hAnsi="Trebuchet MS" w:cs="TrebuchetMS"/>
          <w:sz w:val="18"/>
          <w:szCs w:val="18"/>
          <w:lang w:val="en-US"/>
        </w:rPr>
        <w:t>17.4 This Agreement cancels and supersedes any prior agreement, whether written or oral, between the Parties with</w:t>
      </w:r>
      <w:r>
        <w:rPr>
          <w:rFonts w:ascii="Trebuchet MS" w:hAnsi="Trebuchet MS" w:cs="TrebuchetMS"/>
          <w:sz w:val="18"/>
          <w:szCs w:val="18"/>
          <w:lang w:val="en-US"/>
        </w:rPr>
        <w:t xml:space="preserve"> </w:t>
      </w:r>
      <w:r w:rsidRPr="00910B6D">
        <w:rPr>
          <w:rFonts w:ascii="Trebuchet MS" w:hAnsi="Trebuchet MS" w:cs="TrebuchetMS"/>
          <w:sz w:val="18"/>
          <w:szCs w:val="18"/>
          <w:lang w:val="en-US"/>
        </w:rPr>
        <w:t>respect to the same subject matter and sets forth the entire</w:t>
      </w:r>
      <w:r>
        <w:rPr>
          <w:rFonts w:ascii="Trebuchet MS" w:hAnsi="Trebuchet MS" w:cs="TrebuchetMS"/>
          <w:sz w:val="18"/>
          <w:szCs w:val="18"/>
          <w:lang w:val="en-US"/>
        </w:rPr>
        <w:t xml:space="preserve"> </w:t>
      </w:r>
      <w:r w:rsidRPr="00910B6D">
        <w:rPr>
          <w:rFonts w:ascii="Trebuchet MS" w:hAnsi="Trebuchet MS" w:cs="TrebuchetMS"/>
          <w:sz w:val="18"/>
          <w:szCs w:val="18"/>
          <w:lang w:val="en-US"/>
        </w:rPr>
        <w:t xml:space="preserve">agreement between the Parties as to its subject matter. In particular, no general condition appearing in the documents sent or exchanged by the Licensee </w:t>
      </w:r>
      <w:proofErr w:type="gramStart"/>
      <w:r w:rsidRPr="00910B6D">
        <w:rPr>
          <w:rFonts w:ascii="Trebuchet MS" w:hAnsi="Trebuchet MS" w:cs="TrebuchetMS"/>
          <w:sz w:val="18"/>
          <w:szCs w:val="18"/>
          <w:lang w:val="en-US"/>
        </w:rPr>
        <w:t>can be incorporated</w:t>
      </w:r>
      <w:proofErr w:type="gramEnd"/>
      <w:r w:rsidRPr="00910B6D">
        <w:rPr>
          <w:rFonts w:ascii="Trebuchet MS" w:hAnsi="Trebuchet MS" w:cs="TrebuchetMS"/>
          <w:sz w:val="18"/>
          <w:szCs w:val="18"/>
          <w:lang w:val="en-US"/>
        </w:rPr>
        <w:t xml:space="preserve"> into this</w:t>
      </w:r>
      <w:r>
        <w:rPr>
          <w:rFonts w:ascii="Trebuchet MS" w:hAnsi="Trebuchet MS" w:cs="TrebuchetMS"/>
          <w:sz w:val="18"/>
          <w:szCs w:val="18"/>
          <w:lang w:val="en-US"/>
        </w:rPr>
        <w:t xml:space="preserve"> </w:t>
      </w:r>
      <w:r w:rsidRPr="00910B6D">
        <w:rPr>
          <w:rFonts w:ascii="Trebuchet MS" w:hAnsi="Trebuchet MS" w:cs="TrebuchetMS"/>
          <w:sz w:val="18"/>
          <w:szCs w:val="18"/>
          <w:lang w:val="en-US"/>
        </w:rPr>
        <w:t xml:space="preserve">Agreement, including the Licensee’s terms of purchase. No addition or modification to </w:t>
      </w:r>
      <w:r w:rsidRPr="00910B6D">
        <w:rPr>
          <w:rFonts w:ascii="Trebuchet MS" w:hAnsi="Trebuchet MS" w:cs="TrebuchetMS"/>
          <w:sz w:val="18"/>
          <w:szCs w:val="18"/>
          <w:lang w:val="en-US"/>
        </w:rPr>
        <w:lastRenderedPageBreak/>
        <w:t>the terms of this Agreement shall be</w:t>
      </w:r>
      <w:r>
        <w:rPr>
          <w:rFonts w:ascii="Trebuchet MS" w:hAnsi="Trebuchet MS" w:cs="TrebuchetMS"/>
          <w:sz w:val="18"/>
          <w:szCs w:val="18"/>
          <w:lang w:val="en-US"/>
        </w:rPr>
        <w:t xml:space="preserve"> </w:t>
      </w:r>
      <w:r w:rsidRPr="00910B6D">
        <w:rPr>
          <w:rFonts w:ascii="Trebuchet MS" w:hAnsi="Trebuchet MS" w:cs="TrebuchetMS"/>
          <w:sz w:val="18"/>
          <w:szCs w:val="18"/>
          <w:lang w:val="en-US"/>
        </w:rPr>
        <w:t>effective as between the Parties unless in writing and signed by</w:t>
      </w:r>
      <w:r>
        <w:rPr>
          <w:rFonts w:ascii="Trebuchet MS" w:hAnsi="Trebuchet MS" w:cs="TrebuchetMS"/>
          <w:sz w:val="18"/>
          <w:szCs w:val="18"/>
          <w:lang w:val="en-US"/>
        </w:rPr>
        <w:t xml:space="preserve"> </w:t>
      </w:r>
      <w:r w:rsidRPr="00CD2E5D">
        <w:rPr>
          <w:rFonts w:ascii="Trebuchet MS" w:hAnsi="Trebuchet MS" w:cs="TrebuchetMS"/>
          <w:sz w:val="18"/>
          <w:szCs w:val="18"/>
          <w:lang w:val="en-US"/>
        </w:rPr>
        <w:t>their duly authorized representatives.</w:t>
      </w:r>
    </w:p>
    <w:p w:rsidR="00E71620" w:rsidRPr="00CD2E5D" w:rsidRDefault="00E71620" w:rsidP="00E71620">
      <w:pPr>
        <w:autoSpaceDE w:val="0"/>
        <w:autoSpaceDN w:val="0"/>
        <w:adjustRightInd w:val="0"/>
        <w:spacing w:after="120"/>
        <w:jc w:val="both"/>
        <w:rPr>
          <w:rFonts w:ascii="Trebuchet MS" w:hAnsi="Trebuchet MS"/>
          <w:sz w:val="20"/>
          <w:szCs w:val="20"/>
          <w:lang w:val="en-US"/>
        </w:rPr>
      </w:pPr>
      <w:r w:rsidRPr="00CD2E5D">
        <w:rPr>
          <w:rFonts w:ascii="Trebuchet MS" w:hAnsi="Trebuchet MS" w:cs="TrebuchetMS"/>
          <w:sz w:val="18"/>
          <w:szCs w:val="18"/>
          <w:lang w:val="en-US"/>
        </w:rPr>
        <w:t>17.5 In the event one or more provisions of this Agreement were to conflict with a statute or legislative provision, existing</w:t>
      </w:r>
      <w:r>
        <w:rPr>
          <w:rFonts w:ascii="Trebuchet MS" w:hAnsi="Trebuchet MS" w:cs="TrebuchetMS"/>
          <w:sz w:val="18"/>
          <w:szCs w:val="18"/>
          <w:lang w:val="en-US"/>
        </w:rPr>
        <w:t xml:space="preserve"> </w:t>
      </w:r>
      <w:r w:rsidRPr="00CD2E5D">
        <w:rPr>
          <w:rFonts w:ascii="Trebuchet MS" w:hAnsi="Trebuchet MS" w:cs="TrebuchetMS"/>
          <w:sz w:val="18"/>
          <w:szCs w:val="18"/>
          <w:lang w:val="en-US"/>
        </w:rPr>
        <w:t>or future, such statute or legislative provision shall prevail, and</w:t>
      </w:r>
      <w:r>
        <w:rPr>
          <w:rFonts w:ascii="Trebuchet MS" w:hAnsi="Trebuchet MS" w:cs="TrebuchetMS"/>
          <w:sz w:val="18"/>
          <w:szCs w:val="18"/>
          <w:lang w:val="en-US"/>
        </w:rPr>
        <w:t xml:space="preserve"> </w:t>
      </w:r>
      <w:r w:rsidRPr="00CD2E5D">
        <w:rPr>
          <w:rFonts w:ascii="Trebuchet MS" w:hAnsi="Trebuchet MS" w:cs="TrebuchetMS"/>
          <w:sz w:val="18"/>
          <w:szCs w:val="18"/>
          <w:lang w:val="en-US"/>
        </w:rPr>
        <w:t xml:space="preserve">the Parties shall make the necessary amendments </w:t>
      </w:r>
      <w:proofErr w:type="gramStart"/>
      <w:r w:rsidRPr="00CD2E5D">
        <w:rPr>
          <w:rFonts w:ascii="Trebuchet MS" w:hAnsi="Trebuchet MS" w:cs="TrebuchetMS"/>
          <w:sz w:val="18"/>
          <w:szCs w:val="18"/>
          <w:lang w:val="en-US"/>
        </w:rPr>
        <w:t>so as to</w:t>
      </w:r>
      <w:proofErr w:type="gramEnd"/>
      <w:r>
        <w:rPr>
          <w:rFonts w:ascii="Trebuchet MS" w:hAnsi="Trebuchet MS" w:cs="TrebuchetMS"/>
          <w:sz w:val="18"/>
          <w:szCs w:val="18"/>
          <w:lang w:val="en-US"/>
        </w:rPr>
        <w:t xml:space="preserve"> </w:t>
      </w:r>
      <w:r w:rsidRPr="00CD2E5D">
        <w:rPr>
          <w:rFonts w:ascii="Trebuchet MS" w:hAnsi="Trebuchet MS" w:cs="TrebuchetMS"/>
          <w:sz w:val="18"/>
          <w:szCs w:val="18"/>
          <w:lang w:val="en-US"/>
        </w:rPr>
        <w:t>comply with such statute or provision. All other provisions shall</w:t>
      </w:r>
      <w:r>
        <w:rPr>
          <w:rFonts w:ascii="Trebuchet MS" w:hAnsi="Trebuchet MS" w:cs="TrebuchetMS"/>
          <w:sz w:val="18"/>
          <w:szCs w:val="18"/>
          <w:lang w:val="en-US"/>
        </w:rPr>
        <w:t xml:space="preserve"> </w:t>
      </w:r>
      <w:r w:rsidRPr="00CD2E5D">
        <w:rPr>
          <w:rFonts w:ascii="Trebuchet MS" w:hAnsi="Trebuchet MS" w:cs="TrebuchetMS"/>
          <w:sz w:val="18"/>
          <w:szCs w:val="18"/>
          <w:lang w:val="en-US"/>
        </w:rPr>
        <w:t>remain in effect.</w:t>
      </w:r>
    </w:p>
    <w:p w:rsidR="00E71620" w:rsidRPr="00165FC5" w:rsidRDefault="00E71620" w:rsidP="00E71620">
      <w:pPr>
        <w:autoSpaceDE w:val="0"/>
        <w:autoSpaceDN w:val="0"/>
        <w:adjustRightInd w:val="0"/>
        <w:spacing w:after="120"/>
        <w:jc w:val="both"/>
        <w:rPr>
          <w:rFonts w:ascii="Trebuchet MS" w:hAnsi="Trebuchet MS" w:cs="TrebuchetMS"/>
          <w:b/>
          <w:sz w:val="18"/>
          <w:szCs w:val="18"/>
          <w:lang w:val="en-US"/>
        </w:rPr>
      </w:pPr>
      <w:r w:rsidRPr="00165FC5">
        <w:rPr>
          <w:rFonts w:ascii="Trebuchet MS" w:hAnsi="Trebuchet MS" w:cs="TrebuchetMS"/>
          <w:b/>
          <w:sz w:val="18"/>
          <w:szCs w:val="18"/>
          <w:lang w:val="en-US"/>
        </w:rPr>
        <w:t>SECTION 18 – DISPUTE RESOLUTION</w:t>
      </w:r>
    </w:p>
    <w:p w:rsidR="00E71620" w:rsidRPr="00165FC5" w:rsidRDefault="00E71620" w:rsidP="00E71620">
      <w:pPr>
        <w:autoSpaceDE w:val="0"/>
        <w:autoSpaceDN w:val="0"/>
        <w:adjustRightInd w:val="0"/>
        <w:spacing w:after="120"/>
        <w:jc w:val="both"/>
        <w:rPr>
          <w:rFonts w:ascii="Trebuchet MS" w:hAnsi="Trebuchet MS"/>
          <w:sz w:val="20"/>
          <w:szCs w:val="20"/>
          <w:lang w:val="en-US"/>
        </w:rPr>
      </w:pPr>
      <w:proofErr w:type="gramStart"/>
      <w:r w:rsidRPr="00165FC5">
        <w:rPr>
          <w:rFonts w:ascii="Trebuchet MS" w:hAnsi="Trebuchet MS" w:cs="TrebuchetMS"/>
          <w:sz w:val="18"/>
          <w:szCs w:val="18"/>
          <w:lang w:val="en-US"/>
        </w:rPr>
        <w:t>18.1 This Agreement is governed by French law</w:t>
      </w:r>
      <w:proofErr w:type="gramEnd"/>
      <w:r w:rsidRPr="00165FC5">
        <w:rPr>
          <w:rFonts w:ascii="Trebuchet MS" w:hAnsi="Trebuchet MS" w:cs="TrebuchetMS"/>
          <w:sz w:val="18"/>
          <w:szCs w:val="18"/>
          <w:lang w:val="en-US"/>
        </w:rPr>
        <w:t>.</w:t>
      </w:r>
    </w:p>
    <w:p w:rsidR="00E71620" w:rsidRDefault="00E71620" w:rsidP="00E71620">
      <w:pPr>
        <w:autoSpaceDE w:val="0"/>
        <w:autoSpaceDN w:val="0"/>
        <w:adjustRightInd w:val="0"/>
        <w:spacing w:after="120"/>
        <w:jc w:val="both"/>
        <w:rPr>
          <w:rFonts w:ascii="Trebuchet MS" w:hAnsi="Trebuchet MS" w:cs="TrebuchetMS"/>
          <w:sz w:val="18"/>
          <w:szCs w:val="18"/>
          <w:lang w:val="en-US"/>
        </w:rPr>
      </w:pPr>
      <w:r w:rsidRPr="00E70044">
        <w:rPr>
          <w:rFonts w:ascii="Trebuchet MS" w:hAnsi="Trebuchet MS" w:cs="TrebuchetMS"/>
          <w:sz w:val="18"/>
          <w:szCs w:val="18"/>
          <w:lang w:val="en-US"/>
        </w:rPr>
        <w:t>18.2 The Parties agree to endeavor to seek an amicable solution to any disagreements or disputes that may arise out of or in</w:t>
      </w:r>
      <w:r>
        <w:rPr>
          <w:rFonts w:ascii="Trebuchet MS" w:hAnsi="Trebuchet MS" w:cs="TrebuchetMS"/>
          <w:sz w:val="18"/>
          <w:szCs w:val="18"/>
          <w:lang w:val="en-US"/>
        </w:rPr>
        <w:t xml:space="preserve"> </w:t>
      </w:r>
      <w:r w:rsidRPr="00E70044">
        <w:rPr>
          <w:rFonts w:ascii="Trebuchet MS" w:hAnsi="Trebuchet MS" w:cs="TrebuchetMS"/>
          <w:sz w:val="18"/>
          <w:szCs w:val="18"/>
          <w:lang w:val="en-US"/>
        </w:rPr>
        <w:t>connection with the Agreement. Failing an amicable solution within two (2) months of the date on which they arise,</w:t>
      </w:r>
      <w:r>
        <w:rPr>
          <w:rFonts w:ascii="Trebuchet MS" w:hAnsi="Trebuchet MS" w:cs="TrebuchetMS"/>
          <w:sz w:val="18"/>
          <w:szCs w:val="18"/>
          <w:lang w:val="en-US"/>
        </w:rPr>
        <w:t xml:space="preserve"> </w:t>
      </w:r>
      <w:r w:rsidRPr="00E70044">
        <w:rPr>
          <w:rFonts w:ascii="Trebuchet MS" w:hAnsi="Trebuchet MS" w:cs="TrebuchetMS"/>
          <w:sz w:val="18"/>
          <w:szCs w:val="18"/>
          <w:lang w:val="en-US"/>
        </w:rPr>
        <w:t xml:space="preserve">disagreements or disputes </w:t>
      </w:r>
      <w:proofErr w:type="gramStart"/>
      <w:r w:rsidRPr="00E70044">
        <w:rPr>
          <w:rFonts w:ascii="Trebuchet MS" w:hAnsi="Trebuchet MS" w:cs="TrebuchetMS"/>
          <w:sz w:val="18"/>
          <w:szCs w:val="18"/>
          <w:lang w:val="en-US"/>
        </w:rPr>
        <w:t>shall be referred</w:t>
      </w:r>
      <w:proofErr w:type="gramEnd"/>
      <w:r w:rsidRPr="00E70044">
        <w:rPr>
          <w:rFonts w:ascii="Trebuchet MS" w:hAnsi="Trebuchet MS" w:cs="TrebuchetMS"/>
          <w:sz w:val="18"/>
          <w:szCs w:val="18"/>
          <w:lang w:val="en-US"/>
        </w:rPr>
        <w:t xml:space="preserve"> to the competent</w:t>
      </w:r>
      <w:r>
        <w:rPr>
          <w:rFonts w:ascii="Trebuchet MS" w:hAnsi="Trebuchet MS" w:cs="TrebuchetMS"/>
          <w:sz w:val="18"/>
          <w:szCs w:val="18"/>
          <w:lang w:val="en-US"/>
        </w:rPr>
        <w:t xml:space="preserve"> </w:t>
      </w:r>
      <w:r w:rsidRPr="00E70044">
        <w:rPr>
          <w:rFonts w:ascii="Trebuchet MS" w:hAnsi="Trebuchet MS" w:cs="TrebuchetMS"/>
          <w:sz w:val="18"/>
          <w:szCs w:val="18"/>
          <w:lang w:val="en-US"/>
        </w:rPr>
        <w:t>courts of Paris by the more diligent Party.</w:t>
      </w:r>
    </w:p>
    <w:p w:rsidR="00E71620" w:rsidRDefault="00E71620">
      <w:pPr>
        <w:rPr>
          <w:rFonts w:ascii="Trebuchet MS" w:hAnsi="Trebuchet MS" w:cs="TrebuchetMS"/>
          <w:b/>
          <w:sz w:val="18"/>
          <w:szCs w:val="18"/>
          <w:lang w:val="en-US"/>
        </w:rPr>
      </w:pPr>
      <w:r>
        <w:rPr>
          <w:rFonts w:ascii="Trebuchet MS" w:hAnsi="Trebuchet MS" w:cs="TrebuchetMS"/>
          <w:b/>
          <w:sz w:val="18"/>
          <w:szCs w:val="18"/>
          <w:lang w:val="en-US"/>
        </w:rPr>
        <w:br w:type="page"/>
      </w:r>
    </w:p>
    <w:p w:rsidR="00E71620" w:rsidRPr="004D2311" w:rsidRDefault="00E71620" w:rsidP="00E71620">
      <w:pPr>
        <w:autoSpaceDE w:val="0"/>
        <w:autoSpaceDN w:val="0"/>
        <w:adjustRightInd w:val="0"/>
        <w:spacing w:after="120"/>
        <w:jc w:val="center"/>
        <w:rPr>
          <w:rFonts w:ascii="Trebuchet MS" w:hAnsi="Trebuchet MS" w:cs="TrebuchetMS"/>
          <w:b/>
          <w:sz w:val="18"/>
          <w:szCs w:val="18"/>
          <w:lang w:val="en-US"/>
        </w:rPr>
      </w:pPr>
      <w:r w:rsidRPr="004D2311">
        <w:rPr>
          <w:rFonts w:ascii="Trebuchet MS" w:hAnsi="Trebuchet MS" w:cs="TrebuchetMS"/>
          <w:b/>
          <w:sz w:val="18"/>
          <w:szCs w:val="18"/>
          <w:lang w:val="en-US"/>
        </w:rPr>
        <w:lastRenderedPageBreak/>
        <w:t>SCHEDULE 1</w:t>
      </w:r>
    </w:p>
    <w:p w:rsidR="00E71620" w:rsidRPr="004D2311" w:rsidRDefault="00E71620" w:rsidP="00E71620">
      <w:pPr>
        <w:autoSpaceDE w:val="0"/>
        <w:autoSpaceDN w:val="0"/>
        <w:adjustRightInd w:val="0"/>
        <w:spacing w:after="120"/>
        <w:jc w:val="center"/>
        <w:rPr>
          <w:rFonts w:ascii="Trebuchet MS" w:hAnsi="Trebuchet MS" w:cs="TrebuchetMS"/>
          <w:b/>
          <w:sz w:val="18"/>
          <w:szCs w:val="18"/>
          <w:lang w:val="en-US"/>
        </w:rPr>
      </w:pPr>
      <w:r w:rsidRPr="004D2311">
        <w:rPr>
          <w:rFonts w:ascii="Trebuchet MS" w:hAnsi="Trebuchet MS" w:cs="TrebuchetMS"/>
          <w:b/>
          <w:sz w:val="18"/>
          <w:szCs w:val="18"/>
          <w:lang w:val="en-US"/>
        </w:rPr>
        <w:t>DESCRIPTION OF SOFTWARE</w:t>
      </w:r>
    </w:p>
    <w:p w:rsidR="00E71620" w:rsidRDefault="00E71620" w:rsidP="00E71620">
      <w:pPr>
        <w:autoSpaceDE w:val="0"/>
        <w:autoSpaceDN w:val="0"/>
        <w:adjustRightInd w:val="0"/>
        <w:spacing w:after="120"/>
        <w:jc w:val="both"/>
        <w:rPr>
          <w:rFonts w:ascii="Trebuchet MS" w:hAnsi="Trebuchet MS" w:cs="TrebuchetMS"/>
          <w:sz w:val="18"/>
          <w:szCs w:val="18"/>
          <w:lang w:val="en-US"/>
        </w:rPr>
      </w:pPr>
      <w:r w:rsidRPr="0008350A">
        <w:rPr>
          <w:rFonts w:ascii="Trebuchet MS" w:hAnsi="Trebuchet MS" w:cs="TrebuchetMS"/>
          <w:sz w:val="18"/>
          <w:szCs w:val="18"/>
          <w:lang w:val="en-US"/>
        </w:rPr>
        <w:t xml:space="preserve">EUROPLEXUS is simulation software dedicated to the analysis of fast transient phenomena involving structures and fluids in interaction. </w:t>
      </w:r>
      <w:r>
        <w:rPr>
          <w:rFonts w:ascii="Trebuchet MS" w:hAnsi="Trebuchet MS" w:cs="TrebuchetMS"/>
          <w:sz w:val="18"/>
          <w:szCs w:val="18"/>
          <w:lang w:val="en-US"/>
        </w:rPr>
        <w:t xml:space="preserve">The program is co-owned by the Commissariat à </w:t>
      </w:r>
      <w:proofErr w:type="spellStart"/>
      <w:r>
        <w:rPr>
          <w:rFonts w:ascii="Trebuchet MS" w:hAnsi="Trebuchet MS" w:cs="TrebuchetMS"/>
          <w:sz w:val="18"/>
          <w:szCs w:val="18"/>
          <w:lang w:val="en-US"/>
        </w:rPr>
        <w:t>l’Energie</w:t>
      </w:r>
      <w:proofErr w:type="spellEnd"/>
      <w:r>
        <w:rPr>
          <w:rFonts w:ascii="Trebuchet MS" w:hAnsi="Trebuchet MS" w:cs="TrebuchetMS"/>
          <w:sz w:val="18"/>
          <w:szCs w:val="18"/>
          <w:lang w:val="en-US"/>
        </w:rPr>
        <w:t xml:space="preserve"> </w:t>
      </w:r>
      <w:proofErr w:type="spellStart"/>
      <w:r>
        <w:rPr>
          <w:rFonts w:ascii="Trebuchet MS" w:hAnsi="Trebuchet MS" w:cs="TrebuchetMS"/>
          <w:sz w:val="18"/>
          <w:szCs w:val="18"/>
          <w:lang w:val="en-US"/>
        </w:rPr>
        <w:t>Atomique</w:t>
      </w:r>
      <w:proofErr w:type="spellEnd"/>
      <w:r>
        <w:rPr>
          <w:rFonts w:ascii="Trebuchet MS" w:hAnsi="Trebuchet MS" w:cs="TrebuchetMS"/>
          <w:sz w:val="18"/>
          <w:szCs w:val="18"/>
          <w:lang w:val="en-US"/>
        </w:rPr>
        <w:t xml:space="preserve"> </w:t>
      </w:r>
      <w:proofErr w:type="gramStart"/>
      <w:r>
        <w:rPr>
          <w:rFonts w:ascii="Trebuchet MS" w:hAnsi="Trebuchet MS" w:cs="TrebuchetMS"/>
          <w:sz w:val="18"/>
          <w:szCs w:val="18"/>
          <w:lang w:val="en-US"/>
        </w:rPr>
        <w:t>et</w:t>
      </w:r>
      <w:proofErr w:type="gramEnd"/>
      <w:r>
        <w:rPr>
          <w:rFonts w:ascii="Trebuchet MS" w:hAnsi="Trebuchet MS" w:cs="TrebuchetMS"/>
          <w:sz w:val="18"/>
          <w:szCs w:val="18"/>
          <w:lang w:val="en-US"/>
        </w:rPr>
        <w:t xml:space="preserve"> aux Energies Alternatives (CEA) and the Joint Research Center of the European Commission. Its development </w:t>
      </w:r>
      <w:proofErr w:type="gramStart"/>
      <w:r>
        <w:rPr>
          <w:rFonts w:ascii="Trebuchet MS" w:hAnsi="Trebuchet MS" w:cs="TrebuchetMS"/>
          <w:sz w:val="18"/>
          <w:szCs w:val="18"/>
          <w:lang w:val="en-US"/>
        </w:rPr>
        <w:t>is carried out</w:t>
      </w:r>
      <w:proofErr w:type="gramEnd"/>
      <w:r>
        <w:rPr>
          <w:rFonts w:ascii="Trebuchet MS" w:hAnsi="Trebuchet MS" w:cs="TrebuchetMS"/>
          <w:sz w:val="18"/>
          <w:szCs w:val="18"/>
          <w:lang w:val="en-US"/>
        </w:rPr>
        <w:t xml:space="preserve"> through a Consortium involving the co-owners and so-called major partners who are granted a complete access to the source code and developments tools.</w:t>
      </w:r>
    </w:p>
    <w:p w:rsidR="00E71620" w:rsidRDefault="00E71620" w:rsidP="00E71620">
      <w:pPr>
        <w:autoSpaceDE w:val="0"/>
        <w:autoSpaceDN w:val="0"/>
        <w:adjustRightInd w:val="0"/>
        <w:spacing w:after="120"/>
        <w:jc w:val="both"/>
        <w:rPr>
          <w:rFonts w:ascii="Trebuchet MS" w:hAnsi="Trebuchet MS" w:cs="TrebuchetMS"/>
          <w:sz w:val="18"/>
          <w:szCs w:val="18"/>
          <w:lang w:val="en-US"/>
        </w:rPr>
      </w:pPr>
      <w:r>
        <w:rPr>
          <w:rFonts w:ascii="Trebuchet MS" w:hAnsi="Trebuchet MS" w:cs="TrebuchetMS"/>
          <w:sz w:val="18"/>
          <w:szCs w:val="18"/>
          <w:lang w:val="en-US"/>
        </w:rPr>
        <w:t>EUROPLEXUS is based on a space discretization by means of Finite Elements, SPH Particles (</w:t>
      </w:r>
      <w:r>
        <w:rPr>
          <w:rFonts w:ascii="Trebuchet MS" w:hAnsi="Trebuchet MS" w:cs="TrebuchetMS"/>
          <w:i/>
          <w:sz w:val="18"/>
          <w:szCs w:val="18"/>
          <w:lang w:val="en-US"/>
        </w:rPr>
        <w:t>Smooth Particle Hydrodynamics</w:t>
      </w:r>
      <w:r>
        <w:rPr>
          <w:rFonts w:ascii="Trebuchet MS" w:hAnsi="Trebuchet MS" w:cs="TrebuchetMS"/>
          <w:sz w:val="18"/>
          <w:szCs w:val="18"/>
          <w:lang w:val="en-US"/>
        </w:rPr>
        <w:t xml:space="preserve">) or Discrete Elements for </w:t>
      </w:r>
      <w:proofErr w:type="gramStart"/>
      <w:r>
        <w:rPr>
          <w:rFonts w:ascii="Trebuchet MS" w:hAnsi="Trebuchet MS" w:cs="TrebuchetMS"/>
          <w:sz w:val="18"/>
          <w:szCs w:val="18"/>
          <w:lang w:val="en-US"/>
        </w:rPr>
        <w:t>structures,</w:t>
      </w:r>
      <w:proofErr w:type="gramEnd"/>
      <w:r>
        <w:rPr>
          <w:rFonts w:ascii="Trebuchet MS" w:hAnsi="Trebuchet MS" w:cs="TrebuchetMS"/>
          <w:sz w:val="18"/>
          <w:szCs w:val="18"/>
          <w:lang w:val="en-US"/>
        </w:rPr>
        <w:t xml:space="preserve"> or by means of Finite Elements, Finite Volumes or SPH Particles for fluids. Time integration </w:t>
      </w:r>
      <w:proofErr w:type="gramStart"/>
      <w:r>
        <w:rPr>
          <w:rFonts w:ascii="Trebuchet MS" w:hAnsi="Trebuchet MS" w:cs="TrebuchetMS"/>
          <w:sz w:val="18"/>
          <w:szCs w:val="18"/>
          <w:lang w:val="en-US"/>
        </w:rPr>
        <w:t>is achieved</w:t>
      </w:r>
      <w:proofErr w:type="gramEnd"/>
      <w:r>
        <w:rPr>
          <w:rFonts w:ascii="Trebuchet MS" w:hAnsi="Trebuchet MS" w:cs="TrebuchetMS"/>
          <w:sz w:val="18"/>
          <w:szCs w:val="18"/>
          <w:lang w:val="en-US"/>
        </w:rPr>
        <w:t xml:space="preserve"> through a conditionally stable explicit scheme.</w:t>
      </w:r>
    </w:p>
    <w:p w:rsidR="00E71620" w:rsidRDefault="00E71620" w:rsidP="00E71620">
      <w:pPr>
        <w:autoSpaceDE w:val="0"/>
        <w:autoSpaceDN w:val="0"/>
        <w:adjustRightInd w:val="0"/>
        <w:spacing w:after="120"/>
        <w:jc w:val="both"/>
        <w:rPr>
          <w:rFonts w:ascii="Trebuchet MS" w:hAnsi="Trebuchet MS" w:cs="TrebuchetMS"/>
          <w:sz w:val="18"/>
          <w:szCs w:val="18"/>
          <w:lang w:val="en-US"/>
        </w:rPr>
      </w:pPr>
      <w:r>
        <w:rPr>
          <w:rFonts w:ascii="Trebuchet MS" w:hAnsi="Trebuchet MS" w:cs="TrebuchetMS"/>
          <w:sz w:val="18"/>
          <w:szCs w:val="18"/>
          <w:lang w:val="en-US"/>
        </w:rPr>
        <w:t xml:space="preserve">The solving algorithm is </w:t>
      </w:r>
      <w:proofErr w:type="gramStart"/>
      <w:r>
        <w:rPr>
          <w:rFonts w:ascii="Trebuchet MS" w:hAnsi="Trebuchet MS" w:cs="TrebuchetMS"/>
          <w:sz w:val="18"/>
          <w:szCs w:val="18"/>
          <w:lang w:val="en-US"/>
        </w:rPr>
        <w:t>completely non</w:t>
      </w:r>
      <w:proofErr w:type="gramEnd"/>
      <w:r>
        <w:rPr>
          <w:rFonts w:ascii="Trebuchet MS" w:hAnsi="Trebuchet MS" w:cs="TrebuchetMS"/>
          <w:sz w:val="18"/>
          <w:szCs w:val="18"/>
          <w:lang w:val="en-US"/>
        </w:rPr>
        <w:t>-linear, at both geometric level (large displacements; large rotations) and material level (constitutive laws implementing plasticity or damage for example).</w:t>
      </w:r>
    </w:p>
    <w:p w:rsidR="00E71620" w:rsidRDefault="00E71620" w:rsidP="00E71620">
      <w:pPr>
        <w:autoSpaceDE w:val="0"/>
        <w:autoSpaceDN w:val="0"/>
        <w:adjustRightInd w:val="0"/>
        <w:spacing w:after="120"/>
        <w:jc w:val="both"/>
        <w:rPr>
          <w:rFonts w:ascii="Trebuchet MS" w:hAnsi="Trebuchet MS" w:cs="TrebuchetMS"/>
          <w:sz w:val="18"/>
          <w:szCs w:val="18"/>
          <w:lang w:val="en-US"/>
        </w:rPr>
      </w:pPr>
      <w:r>
        <w:rPr>
          <w:rFonts w:ascii="Trebuchet MS" w:hAnsi="Trebuchet MS" w:cs="TrebuchetMS"/>
          <w:sz w:val="18"/>
          <w:szCs w:val="18"/>
          <w:lang w:val="en-US"/>
        </w:rPr>
        <w:t xml:space="preserve">The </w:t>
      </w:r>
      <w:proofErr w:type="spellStart"/>
      <w:r>
        <w:rPr>
          <w:rFonts w:ascii="Trebuchet MS" w:hAnsi="Trebuchet MS" w:cs="TrebuchetMS"/>
          <w:sz w:val="18"/>
          <w:szCs w:val="18"/>
          <w:lang w:val="en-US"/>
        </w:rPr>
        <w:t>programme</w:t>
      </w:r>
      <w:proofErr w:type="spellEnd"/>
      <w:r>
        <w:rPr>
          <w:rFonts w:ascii="Trebuchet MS" w:hAnsi="Trebuchet MS" w:cs="TrebuchetMS"/>
          <w:sz w:val="18"/>
          <w:szCs w:val="18"/>
          <w:lang w:val="en-US"/>
        </w:rPr>
        <w:t xml:space="preserve"> provides a large number of kinematic links between entities, for instance for boundary conditions, contact between structures or fluid-structure interaction. EUROPLEXUS </w:t>
      </w:r>
      <w:proofErr w:type="gramStart"/>
      <w:r>
        <w:rPr>
          <w:rFonts w:ascii="Trebuchet MS" w:hAnsi="Trebuchet MS" w:cs="TrebuchetMS"/>
          <w:sz w:val="18"/>
          <w:szCs w:val="18"/>
          <w:lang w:val="en-US"/>
        </w:rPr>
        <w:t>is characterized</w:t>
      </w:r>
      <w:proofErr w:type="gramEnd"/>
      <w:r>
        <w:rPr>
          <w:rFonts w:ascii="Trebuchet MS" w:hAnsi="Trebuchet MS" w:cs="TrebuchetMS"/>
          <w:sz w:val="18"/>
          <w:szCs w:val="18"/>
          <w:lang w:val="en-US"/>
        </w:rPr>
        <w:t xml:space="preserve"> by its minimal use of non-physical parameters to enforce these links, such as penalty coefficients. It relies on direct methods to compute the link forces whenever it is possible and otherwise, the links </w:t>
      </w:r>
      <w:proofErr w:type="gramStart"/>
      <w:r>
        <w:rPr>
          <w:rFonts w:ascii="Trebuchet MS" w:hAnsi="Trebuchet MS" w:cs="TrebuchetMS"/>
          <w:sz w:val="18"/>
          <w:szCs w:val="18"/>
          <w:lang w:val="en-US"/>
        </w:rPr>
        <w:t xml:space="preserve">are </w:t>
      </w:r>
      <w:proofErr w:type="spellStart"/>
      <w:r>
        <w:rPr>
          <w:rFonts w:ascii="Trebuchet MS" w:hAnsi="Trebuchet MS" w:cs="TrebuchetMS"/>
          <w:sz w:val="18"/>
          <w:szCs w:val="18"/>
          <w:lang w:val="en-US"/>
        </w:rPr>
        <w:t>dualized</w:t>
      </w:r>
      <w:proofErr w:type="spellEnd"/>
      <w:proofErr w:type="gramEnd"/>
      <w:r>
        <w:rPr>
          <w:rFonts w:ascii="Trebuchet MS" w:hAnsi="Trebuchet MS" w:cs="TrebuchetMS"/>
          <w:sz w:val="18"/>
          <w:szCs w:val="18"/>
          <w:lang w:val="en-US"/>
        </w:rPr>
        <w:t xml:space="preserve"> by means of Lagrange Multipliers, the unknown forces being then deduced from the resolution of an additional linear system.</w:t>
      </w:r>
    </w:p>
    <w:p w:rsidR="00E71620" w:rsidRPr="0008350A" w:rsidRDefault="00E71620" w:rsidP="00E71620">
      <w:pPr>
        <w:autoSpaceDE w:val="0"/>
        <w:autoSpaceDN w:val="0"/>
        <w:adjustRightInd w:val="0"/>
        <w:spacing w:after="120"/>
        <w:jc w:val="both"/>
        <w:rPr>
          <w:rFonts w:ascii="Trebuchet MS" w:hAnsi="Trebuchet MS" w:cs="TrebuchetMS"/>
          <w:sz w:val="18"/>
          <w:szCs w:val="18"/>
          <w:lang w:val="en-US"/>
        </w:rPr>
      </w:pPr>
      <w:r>
        <w:rPr>
          <w:rFonts w:ascii="Trebuchet MS" w:hAnsi="Trebuchet MS" w:cs="TrebuchetMS"/>
          <w:sz w:val="18"/>
          <w:szCs w:val="18"/>
          <w:lang w:val="en-US"/>
        </w:rPr>
        <w:t xml:space="preserve">The developments at CEA </w:t>
      </w:r>
      <w:proofErr w:type="gramStart"/>
      <w:r>
        <w:rPr>
          <w:rFonts w:ascii="Trebuchet MS" w:hAnsi="Trebuchet MS" w:cs="TrebuchetMS"/>
          <w:sz w:val="18"/>
          <w:szCs w:val="18"/>
          <w:lang w:val="en-US"/>
        </w:rPr>
        <w:t>are carried out</w:t>
      </w:r>
      <w:proofErr w:type="gramEnd"/>
      <w:r>
        <w:rPr>
          <w:rFonts w:ascii="Trebuchet MS" w:hAnsi="Trebuchet MS" w:cs="TrebuchetMS"/>
          <w:sz w:val="18"/>
          <w:szCs w:val="18"/>
          <w:lang w:val="en-US"/>
        </w:rPr>
        <w:t xml:space="preserve"> in the Mechanical and Thermal Studies Service of the Systems and Structures Modeling </w:t>
      </w:r>
      <w:proofErr w:type="spellStart"/>
      <w:r>
        <w:rPr>
          <w:rFonts w:ascii="Trebuchet MS" w:hAnsi="Trebuchet MS" w:cs="TrebuchetMS"/>
          <w:sz w:val="18"/>
          <w:szCs w:val="18"/>
          <w:lang w:val="en-US"/>
        </w:rPr>
        <w:t>Departement</w:t>
      </w:r>
      <w:proofErr w:type="spellEnd"/>
      <w:r>
        <w:rPr>
          <w:rFonts w:ascii="Trebuchet MS" w:hAnsi="Trebuchet MS" w:cs="TrebuchetMS"/>
          <w:sz w:val="18"/>
          <w:szCs w:val="18"/>
          <w:lang w:val="en-US"/>
        </w:rPr>
        <w:t xml:space="preserve"> of the Nuclear Energy Division. It relies the experimental knowledge of the service to characterize models and on its numerical knowledge to implement them, their validation </w:t>
      </w:r>
      <w:proofErr w:type="gramStart"/>
      <w:r>
        <w:rPr>
          <w:rFonts w:ascii="Trebuchet MS" w:hAnsi="Trebuchet MS" w:cs="TrebuchetMS"/>
          <w:sz w:val="18"/>
          <w:szCs w:val="18"/>
          <w:lang w:val="en-US"/>
        </w:rPr>
        <w:t>being performed</w:t>
      </w:r>
      <w:proofErr w:type="gramEnd"/>
      <w:r>
        <w:rPr>
          <w:rFonts w:ascii="Trebuchet MS" w:hAnsi="Trebuchet MS" w:cs="TrebuchetMS"/>
          <w:sz w:val="18"/>
          <w:szCs w:val="18"/>
          <w:lang w:val="en-US"/>
        </w:rPr>
        <w:t xml:space="preserve"> by comparison with actual mechanical systems.</w:t>
      </w:r>
    </w:p>
    <w:p w:rsidR="00E71620" w:rsidRPr="004D2311" w:rsidRDefault="00E71620" w:rsidP="00E71620">
      <w:pPr>
        <w:autoSpaceDE w:val="0"/>
        <w:autoSpaceDN w:val="0"/>
        <w:adjustRightInd w:val="0"/>
        <w:spacing w:after="120"/>
        <w:jc w:val="center"/>
        <w:rPr>
          <w:rFonts w:ascii="Trebuchet MS" w:hAnsi="Trebuchet MS" w:cs="TrebuchetMS"/>
          <w:b/>
          <w:sz w:val="18"/>
          <w:szCs w:val="18"/>
          <w:lang w:val="en-US"/>
        </w:rPr>
      </w:pPr>
      <w:r>
        <w:rPr>
          <w:rFonts w:ascii="Trebuchet MS" w:hAnsi="Trebuchet MS" w:cs="TrebuchetMS"/>
          <w:b/>
          <w:sz w:val="18"/>
          <w:szCs w:val="18"/>
          <w:lang w:val="en-US"/>
        </w:rPr>
        <w:t>SCHEDULE 2</w:t>
      </w:r>
    </w:p>
    <w:p w:rsidR="00E71620" w:rsidRDefault="00E71620" w:rsidP="00E71620">
      <w:pPr>
        <w:autoSpaceDE w:val="0"/>
        <w:autoSpaceDN w:val="0"/>
        <w:adjustRightInd w:val="0"/>
        <w:spacing w:after="120"/>
        <w:jc w:val="center"/>
        <w:rPr>
          <w:rFonts w:ascii="Trebuchet MS" w:hAnsi="Trebuchet MS" w:cs="TrebuchetMS"/>
          <w:b/>
          <w:sz w:val="18"/>
          <w:szCs w:val="18"/>
          <w:lang w:val="en-US"/>
        </w:rPr>
      </w:pPr>
      <w:r>
        <w:rPr>
          <w:rFonts w:ascii="Trebuchet MS" w:hAnsi="Trebuchet MS" w:cs="TrebuchetMS"/>
          <w:b/>
          <w:sz w:val="18"/>
          <w:szCs w:val="18"/>
          <w:lang w:val="en-US"/>
        </w:rPr>
        <w:t>ENVIRONMENTAL CONSTRAINTS</w:t>
      </w:r>
    </w:p>
    <w:p w:rsidR="00E71620" w:rsidRPr="00C17C93" w:rsidRDefault="00E71620" w:rsidP="00E71620">
      <w:pPr>
        <w:autoSpaceDE w:val="0"/>
        <w:autoSpaceDN w:val="0"/>
        <w:adjustRightInd w:val="0"/>
        <w:spacing w:after="120"/>
        <w:rPr>
          <w:rFonts w:ascii="Trebuchet MS" w:hAnsi="Trebuchet MS" w:cs="TrebuchetMS"/>
          <w:b/>
          <w:i/>
          <w:sz w:val="18"/>
          <w:szCs w:val="18"/>
          <w:lang w:val="en-US"/>
        </w:rPr>
      </w:pPr>
      <w:r w:rsidRPr="00C17C93">
        <w:rPr>
          <w:rFonts w:ascii="Trebuchet MS" w:hAnsi="Trebuchet MS" w:cs="TrebuchetMS"/>
          <w:b/>
          <w:i/>
          <w:sz w:val="18"/>
          <w:szCs w:val="18"/>
          <w:lang w:val="en-US"/>
        </w:rPr>
        <w:t>Required minimum configuration</w:t>
      </w:r>
    </w:p>
    <w:p w:rsidR="00E71620" w:rsidRPr="00E0328C" w:rsidRDefault="00E71620" w:rsidP="00E71620">
      <w:pPr>
        <w:autoSpaceDE w:val="0"/>
        <w:autoSpaceDN w:val="0"/>
        <w:adjustRightInd w:val="0"/>
        <w:spacing w:after="120"/>
        <w:rPr>
          <w:rFonts w:ascii="Trebuchet MS" w:hAnsi="Trebuchet MS" w:cs="TrebuchetMS"/>
          <w:sz w:val="18"/>
          <w:szCs w:val="18"/>
          <w:lang w:val="en-US"/>
        </w:rPr>
      </w:pPr>
      <w:r w:rsidRPr="00E0328C">
        <w:rPr>
          <w:rFonts w:ascii="Trebuchet MS" w:hAnsi="Trebuchet MS" w:cs="TrebuchetMS"/>
          <w:sz w:val="18"/>
          <w:szCs w:val="18"/>
          <w:lang w:val="en-US"/>
        </w:rPr>
        <w:t>Workstation</w:t>
      </w:r>
      <w:r w:rsidR="0007737C">
        <w:rPr>
          <w:rFonts w:ascii="Trebuchet MS" w:hAnsi="Trebuchet MS" w:cs="TrebuchetMS"/>
          <w:sz w:val="18"/>
          <w:szCs w:val="18"/>
          <w:lang w:val="en-US"/>
        </w:rPr>
        <w:t xml:space="preserve"> with </w:t>
      </w:r>
      <w:proofErr w:type="gramStart"/>
      <w:r w:rsidR="0007737C">
        <w:rPr>
          <w:rFonts w:ascii="Trebuchet MS" w:hAnsi="Trebuchet MS" w:cs="TrebuchetMS"/>
          <w:sz w:val="18"/>
          <w:szCs w:val="18"/>
          <w:lang w:val="en-US"/>
        </w:rPr>
        <w:t>processor  x86</w:t>
      </w:r>
      <w:proofErr w:type="gramEnd"/>
      <w:r w:rsidR="0007737C">
        <w:rPr>
          <w:rFonts w:ascii="Trebuchet MS" w:hAnsi="Trebuchet MS" w:cs="TrebuchetMS"/>
          <w:sz w:val="18"/>
          <w:szCs w:val="18"/>
          <w:lang w:val="en-US"/>
        </w:rPr>
        <w:t xml:space="preserve"> </w:t>
      </w:r>
      <w:r w:rsidRPr="00E0328C">
        <w:rPr>
          <w:rFonts w:ascii="Trebuchet MS" w:hAnsi="Trebuchet MS" w:cs="TrebuchetMS"/>
          <w:sz w:val="18"/>
          <w:szCs w:val="18"/>
          <w:lang w:val="en-US"/>
        </w:rPr>
        <w:t xml:space="preserve">64 bits (recommended : </w:t>
      </w:r>
      <w:r>
        <w:rPr>
          <w:rFonts w:ascii="Trebuchet MS" w:hAnsi="Trebuchet MS" w:cs="TrebuchetMS"/>
          <w:sz w:val="18"/>
          <w:szCs w:val="18"/>
          <w:lang w:val="en-US"/>
        </w:rPr>
        <w:t>CPU clock speed</w:t>
      </w:r>
      <w:r w:rsidRPr="00E0328C">
        <w:rPr>
          <w:rFonts w:ascii="Trebuchet MS" w:hAnsi="Trebuchet MS" w:cs="TrebuchetMS"/>
          <w:sz w:val="18"/>
          <w:szCs w:val="18"/>
          <w:lang w:val="en-US"/>
        </w:rPr>
        <w:t xml:space="preserve">&gt; 1 GHz, </w:t>
      </w:r>
      <w:r>
        <w:rPr>
          <w:rFonts w:ascii="Trebuchet MS" w:hAnsi="Trebuchet MS" w:cs="TrebuchetMS"/>
          <w:sz w:val="18"/>
          <w:szCs w:val="18"/>
          <w:lang w:val="en-US"/>
        </w:rPr>
        <w:t>memory</w:t>
      </w:r>
      <w:r w:rsidRPr="00E0328C">
        <w:rPr>
          <w:rFonts w:ascii="Trebuchet MS" w:hAnsi="Trebuchet MS" w:cs="TrebuchetMS"/>
          <w:sz w:val="18"/>
          <w:szCs w:val="18"/>
          <w:lang w:val="en-US"/>
        </w:rPr>
        <w:t xml:space="preserve"> &gt; 1 Go)</w:t>
      </w:r>
    </w:p>
    <w:p w:rsidR="00E71620" w:rsidRPr="00E0328C" w:rsidRDefault="00E71620" w:rsidP="00E71620">
      <w:pPr>
        <w:autoSpaceDE w:val="0"/>
        <w:autoSpaceDN w:val="0"/>
        <w:adjustRightInd w:val="0"/>
        <w:spacing w:after="120"/>
        <w:rPr>
          <w:rFonts w:ascii="Trebuchet MS" w:hAnsi="Trebuchet MS" w:cs="TrebuchetMS"/>
          <w:b/>
          <w:i/>
          <w:sz w:val="18"/>
          <w:szCs w:val="18"/>
          <w:lang w:val="en-US"/>
        </w:rPr>
      </w:pPr>
      <w:r w:rsidRPr="00E0328C">
        <w:rPr>
          <w:rFonts w:ascii="Trebuchet MS" w:hAnsi="Trebuchet MS" w:cs="TrebuchetMS"/>
          <w:b/>
          <w:i/>
          <w:sz w:val="18"/>
          <w:szCs w:val="18"/>
          <w:lang w:val="en-US"/>
        </w:rPr>
        <w:t xml:space="preserve">Required environment software </w:t>
      </w:r>
    </w:p>
    <w:p w:rsidR="00E71620" w:rsidRPr="00E0328C" w:rsidRDefault="00E71620" w:rsidP="00E71620">
      <w:pPr>
        <w:autoSpaceDE w:val="0"/>
        <w:autoSpaceDN w:val="0"/>
        <w:adjustRightInd w:val="0"/>
        <w:spacing w:after="120"/>
        <w:rPr>
          <w:rFonts w:ascii="Trebuchet MS" w:hAnsi="Trebuchet MS" w:cs="TrebuchetMS"/>
          <w:sz w:val="18"/>
          <w:szCs w:val="18"/>
          <w:lang w:val="en-US"/>
        </w:rPr>
      </w:pPr>
      <w:r w:rsidRPr="00E0328C">
        <w:rPr>
          <w:rFonts w:ascii="Trebuchet MS" w:hAnsi="Trebuchet MS" w:cs="TrebuchetMS"/>
          <w:sz w:val="18"/>
          <w:szCs w:val="18"/>
          <w:lang w:val="en-US"/>
        </w:rPr>
        <w:t xml:space="preserve">Operating system among the </w:t>
      </w:r>
      <w:proofErr w:type="gramStart"/>
      <w:r w:rsidRPr="00E0328C">
        <w:rPr>
          <w:rFonts w:ascii="Trebuchet MS" w:hAnsi="Trebuchet MS" w:cs="TrebuchetMS"/>
          <w:sz w:val="18"/>
          <w:szCs w:val="18"/>
          <w:lang w:val="en-US"/>
        </w:rPr>
        <w:t>following :</w:t>
      </w:r>
      <w:proofErr w:type="gramEnd"/>
    </w:p>
    <w:p w:rsidR="00E71620" w:rsidRPr="00E0328C" w:rsidRDefault="00ED6731" w:rsidP="00E71620">
      <w:pPr>
        <w:pStyle w:val="Paragraphedeliste"/>
        <w:numPr>
          <w:ilvl w:val="0"/>
          <w:numId w:val="1"/>
        </w:numPr>
        <w:spacing w:after="120"/>
        <w:ind w:left="284" w:hanging="284"/>
        <w:jc w:val="both"/>
        <w:rPr>
          <w:rFonts w:ascii="Trebuchet MS" w:hAnsi="Trebuchet MS"/>
          <w:sz w:val="18"/>
          <w:szCs w:val="18"/>
          <w:lang w:val="en-US"/>
        </w:rPr>
      </w:pPr>
      <w:r>
        <w:rPr>
          <w:rFonts w:ascii="Trebuchet MS" w:hAnsi="Trebuchet MS"/>
          <w:sz w:val="18"/>
          <w:szCs w:val="18"/>
          <w:lang w:val="en-US"/>
        </w:rPr>
        <w:t xml:space="preserve">Linux </w:t>
      </w:r>
      <w:r w:rsidR="00E71620" w:rsidRPr="00E0328C">
        <w:rPr>
          <w:rFonts w:ascii="Trebuchet MS" w:hAnsi="Trebuchet MS"/>
          <w:sz w:val="18"/>
          <w:szCs w:val="18"/>
          <w:lang w:val="en-US"/>
        </w:rPr>
        <w:t xml:space="preserve">64 bits (recommended </w:t>
      </w:r>
      <w:r w:rsidR="00E71620">
        <w:rPr>
          <w:rFonts w:ascii="Trebuchet MS" w:hAnsi="Trebuchet MS"/>
          <w:sz w:val="18"/>
          <w:szCs w:val="18"/>
          <w:lang w:val="en-US"/>
        </w:rPr>
        <w:t>distributions</w:t>
      </w:r>
      <w:r w:rsidR="00E71620" w:rsidRPr="00E0328C">
        <w:rPr>
          <w:rFonts w:ascii="Trebuchet MS" w:hAnsi="Trebuchet MS"/>
          <w:sz w:val="18"/>
          <w:szCs w:val="18"/>
          <w:lang w:val="en-US"/>
        </w:rPr>
        <w:t xml:space="preserve"> : </w:t>
      </w:r>
      <w:r>
        <w:rPr>
          <w:rFonts w:ascii="Trebuchet MS" w:hAnsi="Trebuchet MS"/>
          <w:sz w:val="18"/>
          <w:szCs w:val="18"/>
          <w:lang w:val="en-US"/>
        </w:rPr>
        <w:t xml:space="preserve">Centos, </w:t>
      </w:r>
      <w:proofErr w:type="spellStart"/>
      <w:r>
        <w:rPr>
          <w:rFonts w:ascii="Trebuchet MS" w:hAnsi="Trebuchet MS"/>
          <w:sz w:val="18"/>
          <w:szCs w:val="18"/>
          <w:lang w:val="en-US"/>
        </w:rPr>
        <w:t>Debian</w:t>
      </w:r>
      <w:proofErr w:type="spellEnd"/>
      <w:r w:rsidR="00E71620" w:rsidRPr="00E0328C">
        <w:rPr>
          <w:rFonts w:ascii="Trebuchet MS" w:hAnsi="Trebuchet MS"/>
          <w:sz w:val="18"/>
          <w:szCs w:val="18"/>
          <w:lang w:val="en-US"/>
        </w:rPr>
        <w:t>)</w:t>
      </w:r>
    </w:p>
    <w:p w:rsidR="00050913" w:rsidRPr="0007737C" w:rsidRDefault="0007737C" w:rsidP="0007737C">
      <w:pPr>
        <w:pStyle w:val="Paragraphedeliste"/>
        <w:numPr>
          <w:ilvl w:val="0"/>
          <w:numId w:val="1"/>
        </w:numPr>
        <w:spacing w:after="120"/>
        <w:ind w:left="284" w:hanging="284"/>
        <w:jc w:val="both"/>
        <w:rPr>
          <w:rFonts w:ascii="Trebuchet MS" w:hAnsi="Trebuchet MS"/>
          <w:sz w:val="18"/>
          <w:szCs w:val="18"/>
          <w:lang w:val="en-US"/>
        </w:rPr>
      </w:pPr>
      <w:r>
        <w:rPr>
          <w:rFonts w:ascii="Trebuchet MS" w:hAnsi="Trebuchet MS"/>
          <w:sz w:val="18"/>
          <w:szCs w:val="18"/>
          <w:lang w:val="en-US"/>
        </w:rPr>
        <w:t xml:space="preserve">Windows </w:t>
      </w:r>
      <w:r w:rsidR="00E71620" w:rsidRPr="00E0328C">
        <w:rPr>
          <w:rFonts w:ascii="Trebuchet MS" w:hAnsi="Trebuchet MS"/>
          <w:sz w:val="18"/>
          <w:szCs w:val="18"/>
          <w:lang w:val="en-US"/>
        </w:rPr>
        <w:t>64 bits</w:t>
      </w:r>
    </w:p>
    <w:sectPr w:rsidR="00050913" w:rsidRPr="0007737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E1" w:rsidRDefault="00D146E1" w:rsidP="00D146E1">
      <w:pPr>
        <w:spacing w:after="0" w:line="240" w:lineRule="auto"/>
      </w:pPr>
      <w:r>
        <w:separator/>
      </w:r>
    </w:p>
  </w:endnote>
  <w:endnote w:type="continuationSeparator" w:id="0">
    <w:p w:rsidR="00D146E1" w:rsidRDefault="00D146E1" w:rsidP="00D1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674" w:rsidRDefault="00357674" w:rsidP="00357674">
    <w:pPr>
      <w:pStyle w:val="Pieddepage"/>
      <w:tabs>
        <w:tab w:val="clear" w:pos="4536"/>
      </w:tabs>
      <w:jc w:val="center"/>
    </w:pPr>
  </w:p>
  <w:tbl>
    <w:tblPr>
      <w:tblStyle w:val="Grilledutableau"/>
      <w:tblW w:w="0" w:type="auto"/>
      <w:tblLook w:val="04A0" w:firstRow="1" w:lastRow="0" w:firstColumn="1" w:lastColumn="0" w:noHBand="0" w:noVBand="1"/>
    </w:tblPr>
    <w:tblGrid>
      <w:gridCol w:w="2092"/>
      <w:gridCol w:w="4986"/>
      <w:gridCol w:w="1984"/>
    </w:tblGrid>
    <w:tr w:rsidR="000D5728" w:rsidTr="000D5728">
      <w:tc>
        <w:tcPr>
          <w:tcW w:w="2093" w:type="dxa"/>
        </w:tcPr>
        <w:p w:rsidR="000D5728" w:rsidRDefault="00FF2F0A" w:rsidP="00FF2F0A">
          <w:pPr>
            <w:pStyle w:val="Pieddepage"/>
            <w:tabs>
              <w:tab w:val="clear" w:pos="4536"/>
            </w:tabs>
            <w:spacing w:before="40" w:after="40"/>
            <w:jc w:val="center"/>
          </w:pPr>
          <w:r>
            <w:rPr>
              <w:noProof/>
              <w:lang w:eastAsia="fr-FR"/>
            </w:rPr>
            <w:drawing>
              <wp:inline distT="0" distB="0" distL="0" distR="0" wp14:anchorId="01E81BB7" wp14:editId="407BE597">
                <wp:extent cx="1159429" cy="810642"/>
                <wp:effectExtent l="0" t="0" r="317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px_color.PNG"/>
                        <pic:cNvPicPr/>
                      </pic:nvPicPr>
                      <pic:blipFill>
                        <a:blip r:embed="rId1">
                          <a:extLst>
                            <a:ext uri="{28A0092B-C50C-407E-A947-70E740481C1C}">
                              <a14:useLocalDpi xmlns:a14="http://schemas.microsoft.com/office/drawing/2010/main" val="0"/>
                            </a:ext>
                          </a:extLst>
                        </a:blip>
                        <a:stretch>
                          <a:fillRect/>
                        </a:stretch>
                      </pic:blipFill>
                      <pic:spPr>
                        <a:xfrm>
                          <a:off x="0" y="0"/>
                          <a:ext cx="1159872" cy="810952"/>
                        </a:xfrm>
                        <a:prstGeom prst="rect">
                          <a:avLst/>
                        </a:prstGeom>
                      </pic:spPr>
                    </pic:pic>
                  </a:graphicData>
                </a:graphic>
              </wp:inline>
            </w:drawing>
          </w:r>
        </w:p>
      </w:tc>
      <w:tc>
        <w:tcPr>
          <w:tcW w:w="5103" w:type="dxa"/>
        </w:tcPr>
        <w:p w:rsidR="000D5728" w:rsidRDefault="000D5728" w:rsidP="00357674">
          <w:pPr>
            <w:pStyle w:val="Pieddepage"/>
            <w:tabs>
              <w:tab w:val="clear" w:pos="4536"/>
            </w:tabs>
            <w:jc w:val="center"/>
          </w:pPr>
        </w:p>
      </w:tc>
      <w:tc>
        <w:tcPr>
          <w:tcW w:w="2016" w:type="dxa"/>
          <w:vAlign w:val="center"/>
        </w:tcPr>
        <w:p w:rsidR="000D5728" w:rsidRPr="000D5728" w:rsidRDefault="000D5728" w:rsidP="000D5728">
          <w:pPr>
            <w:pStyle w:val="Pieddepage"/>
            <w:tabs>
              <w:tab w:val="clear" w:pos="4536"/>
            </w:tabs>
            <w:jc w:val="center"/>
            <w:rPr>
              <w:rFonts w:ascii="Arial" w:hAnsi="Arial" w:cs="Arial"/>
              <w:sz w:val="18"/>
              <w:szCs w:val="18"/>
            </w:rPr>
          </w:pPr>
          <w:r w:rsidRPr="000D5728">
            <w:rPr>
              <w:rFonts w:ascii="Arial" w:hAnsi="Arial" w:cs="Arial"/>
              <w:sz w:val="18"/>
              <w:szCs w:val="18"/>
            </w:rPr>
            <w:t xml:space="preserve">Page: </w:t>
          </w:r>
          <w:r w:rsidRPr="000D5728">
            <w:rPr>
              <w:rFonts w:ascii="Arial" w:hAnsi="Arial" w:cs="Arial"/>
              <w:sz w:val="18"/>
              <w:szCs w:val="18"/>
            </w:rPr>
            <w:fldChar w:fldCharType="begin"/>
          </w:r>
          <w:r w:rsidRPr="000D5728">
            <w:rPr>
              <w:rFonts w:ascii="Arial" w:hAnsi="Arial" w:cs="Arial"/>
              <w:sz w:val="18"/>
              <w:szCs w:val="18"/>
            </w:rPr>
            <w:instrText>PAGE   \* MERGEFORMAT</w:instrText>
          </w:r>
          <w:r w:rsidRPr="000D5728">
            <w:rPr>
              <w:rFonts w:ascii="Arial" w:hAnsi="Arial" w:cs="Arial"/>
              <w:sz w:val="18"/>
              <w:szCs w:val="18"/>
            </w:rPr>
            <w:fldChar w:fldCharType="separate"/>
          </w:r>
          <w:r w:rsidR="0007737C">
            <w:rPr>
              <w:rFonts w:ascii="Arial" w:hAnsi="Arial" w:cs="Arial"/>
              <w:noProof/>
              <w:sz w:val="18"/>
              <w:szCs w:val="18"/>
            </w:rPr>
            <w:t>2</w:t>
          </w:r>
          <w:r w:rsidRPr="000D5728">
            <w:rPr>
              <w:rFonts w:ascii="Arial" w:hAnsi="Arial" w:cs="Arial"/>
              <w:sz w:val="18"/>
              <w:szCs w:val="18"/>
            </w:rPr>
            <w:fldChar w:fldCharType="end"/>
          </w:r>
          <w:r w:rsidRPr="000D5728">
            <w:rPr>
              <w:rFonts w:ascii="Arial" w:hAnsi="Arial" w:cs="Arial"/>
              <w:sz w:val="18"/>
              <w:szCs w:val="18"/>
            </w:rPr>
            <w:t xml:space="preserve"> / </w:t>
          </w:r>
          <w:r w:rsidRPr="000D5728">
            <w:rPr>
              <w:rFonts w:ascii="Arial" w:hAnsi="Arial" w:cs="Arial"/>
              <w:sz w:val="18"/>
              <w:szCs w:val="18"/>
            </w:rPr>
            <w:fldChar w:fldCharType="begin"/>
          </w:r>
          <w:r w:rsidRPr="000D5728">
            <w:rPr>
              <w:rFonts w:ascii="Arial" w:hAnsi="Arial" w:cs="Arial"/>
              <w:sz w:val="18"/>
              <w:szCs w:val="18"/>
            </w:rPr>
            <w:instrText xml:space="preserve"> NUMPAGES   \* MERGEFORMAT </w:instrText>
          </w:r>
          <w:r w:rsidRPr="000D5728">
            <w:rPr>
              <w:rFonts w:ascii="Arial" w:hAnsi="Arial" w:cs="Arial"/>
              <w:sz w:val="18"/>
              <w:szCs w:val="18"/>
            </w:rPr>
            <w:fldChar w:fldCharType="separate"/>
          </w:r>
          <w:r w:rsidR="0007737C">
            <w:rPr>
              <w:rFonts w:ascii="Arial" w:hAnsi="Arial" w:cs="Arial"/>
              <w:noProof/>
              <w:sz w:val="18"/>
              <w:szCs w:val="18"/>
            </w:rPr>
            <w:t>7</w:t>
          </w:r>
          <w:r w:rsidRPr="000D5728">
            <w:rPr>
              <w:rFonts w:ascii="Arial" w:hAnsi="Arial" w:cs="Arial"/>
              <w:sz w:val="18"/>
              <w:szCs w:val="18"/>
            </w:rPr>
            <w:fldChar w:fldCharType="end"/>
          </w:r>
        </w:p>
      </w:tc>
    </w:tr>
  </w:tbl>
  <w:p w:rsidR="000D5728" w:rsidRDefault="000D5728" w:rsidP="00357674">
    <w:pPr>
      <w:pStyle w:val="Pieddepage"/>
      <w:tabs>
        <w:tab w:val="clear" w:pos="45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E1" w:rsidRDefault="00D146E1" w:rsidP="00D146E1">
      <w:pPr>
        <w:spacing w:after="0" w:line="240" w:lineRule="auto"/>
      </w:pPr>
      <w:r>
        <w:separator/>
      </w:r>
    </w:p>
  </w:footnote>
  <w:footnote w:type="continuationSeparator" w:id="0">
    <w:p w:rsidR="00D146E1" w:rsidRDefault="00D146E1" w:rsidP="00D14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208" w:type="dxa"/>
      <w:tblLook w:val="04A0" w:firstRow="1" w:lastRow="0" w:firstColumn="1" w:lastColumn="0" w:noHBand="0" w:noVBand="1"/>
    </w:tblPr>
    <w:tblGrid>
      <w:gridCol w:w="2093"/>
      <w:gridCol w:w="5103"/>
      <w:gridCol w:w="2012"/>
    </w:tblGrid>
    <w:tr w:rsidR="00357674" w:rsidTr="000D5728">
      <w:tc>
        <w:tcPr>
          <w:tcW w:w="2093" w:type="dxa"/>
          <w:vAlign w:val="center"/>
        </w:tcPr>
        <w:p w:rsidR="00357674" w:rsidRDefault="00357674" w:rsidP="00357674">
          <w:pPr>
            <w:pStyle w:val="En-tte"/>
            <w:spacing w:after="120"/>
            <w:jc w:val="center"/>
          </w:pPr>
          <w:r>
            <w:rPr>
              <w:noProof/>
              <w:lang w:eastAsia="fr-FR"/>
            </w:rPr>
            <w:drawing>
              <wp:inline distT="0" distB="0" distL="0" distR="0" wp14:anchorId="00DCE075" wp14:editId="349BA426">
                <wp:extent cx="720000" cy="587381"/>
                <wp:effectExtent l="0" t="0" r="444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_logo_quadri-sur-fond-rouge.png"/>
                        <pic:cNvPicPr/>
                      </pic:nvPicPr>
                      <pic:blipFill>
                        <a:blip r:embed="rId1">
                          <a:extLst>
                            <a:ext uri="{28A0092B-C50C-407E-A947-70E740481C1C}">
                              <a14:useLocalDpi xmlns:a14="http://schemas.microsoft.com/office/drawing/2010/main" val="0"/>
                            </a:ext>
                          </a:extLst>
                        </a:blip>
                        <a:stretch>
                          <a:fillRect/>
                        </a:stretch>
                      </pic:blipFill>
                      <pic:spPr>
                        <a:xfrm>
                          <a:off x="0" y="0"/>
                          <a:ext cx="720000" cy="587381"/>
                        </a:xfrm>
                        <a:prstGeom prst="rect">
                          <a:avLst/>
                        </a:prstGeom>
                      </pic:spPr>
                    </pic:pic>
                  </a:graphicData>
                </a:graphic>
              </wp:inline>
            </w:drawing>
          </w:r>
        </w:p>
      </w:tc>
      <w:tc>
        <w:tcPr>
          <w:tcW w:w="5103" w:type="dxa"/>
          <w:vAlign w:val="center"/>
        </w:tcPr>
        <w:p w:rsidR="00357674" w:rsidRDefault="00357674" w:rsidP="000D5728">
          <w:pPr>
            <w:jc w:val="center"/>
            <w:rPr>
              <w:rFonts w:ascii="Arial" w:hAnsi="Arial" w:cs="Arial"/>
              <w:sz w:val="18"/>
              <w:szCs w:val="18"/>
              <w:lang w:val="en-US"/>
            </w:rPr>
          </w:pPr>
          <w:r w:rsidRPr="00357674">
            <w:rPr>
              <w:rFonts w:ascii="Arial" w:hAnsi="Arial" w:cs="Arial"/>
              <w:sz w:val="18"/>
              <w:szCs w:val="18"/>
              <w:lang w:val="en-US"/>
            </w:rPr>
            <w:t>EPX EDUCATION AND RESEARCH</w:t>
          </w:r>
        </w:p>
        <w:p w:rsidR="000D5728" w:rsidRPr="00357674" w:rsidRDefault="000D5728" w:rsidP="000D5728">
          <w:pPr>
            <w:jc w:val="center"/>
            <w:rPr>
              <w:rFonts w:ascii="Arial" w:hAnsi="Arial" w:cs="Arial"/>
              <w:sz w:val="18"/>
              <w:szCs w:val="18"/>
              <w:lang w:val="en-US"/>
            </w:rPr>
          </w:pPr>
        </w:p>
        <w:p w:rsidR="00357674" w:rsidRPr="00357674" w:rsidRDefault="00357674" w:rsidP="000D5728">
          <w:pPr>
            <w:jc w:val="center"/>
            <w:rPr>
              <w:rFonts w:ascii="Trebuchet MS" w:hAnsi="Trebuchet MS"/>
              <w:b/>
              <w:sz w:val="18"/>
              <w:szCs w:val="18"/>
              <w:lang w:val="en-US"/>
            </w:rPr>
          </w:pPr>
          <w:r w:rsidRPr="00357674">
            <w:rPr>
              <w:rFonts w:ascii="Arial" w:hAnsi="Arial" w:cs="Arial"/>
              <w:sz w:val="18"/>
              <w:szCs w:val="18"/>
              <w:lang w:val="en-US"/>
            </w:rPr>
            <w:t>REQUEST FORM TO ACCESS THE FULL VERSION</w:t>
          </w:r>
        </w:p>
      </w:tc>
      <w:tc>
        <w:tcPr>
          <w:tcW w:w="2012" w:type="dxa"/>
        </w:tcPr>
        <w:p w:rsidR="00357674" w:rsidRDefault="00357674" w:rsidP="00357674">
          <w:pPr>
            <w:pStyle w:val="En-tte"/>
            <w:spacing w:after="120"/>
            <w:jc w:val="right"/>
          </w:pPr>
          <w:r w:rsidRPr="00333265">
            <w:rPr>
              <w:noProof/>
              <w:lang w:eastAsia="fr-FR"/>
            </w:rPr>
            <w:drawing>
              <wp:inline distT="0" distB="0" distL="0" distR="0" wp14:anchorId="5C81793F" wp14:editId="6E154FD5">
                <wp:extent cx="1140653" cy="79200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40653" cy="792000"/>
                        </a:xfrm>
                        <a:prstGeom prst="rect">
                          <a:avLst/>
                        </a:prstGeom>
                      </pic:spPr>
                    </pic:pic>
                  </a:graphicData>
                </a:graphic>
              </wp:inline>
            </w:drawing>
          </w:r>
        </w:p>
      </w:tc>
    </w:tr>
  </w:tbl>
  <w:p w:rsidR="00D146E1" w:rsidRDefault="00D146E1" w:rsidP="00E376DE">
    <w:pPr>
      <w:pStyle w:val="En-tte"/>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B0B7E"/>
    <w:multiLevelType w:val="hybridMultilevel"/>
    <w:tmpl w:val="28967E24"/>
    <w:lvl w:ilvl="0" w:tplc="A5DC52B0">
      <w:start w:val="1"/>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13"/>
    <w:rsid w:val="00026E7D"/>
    <w:rsid w:val="0004543D"/>
    <w:rsid w:val="00050913"/>
    <w:rsid w:val="0007737C"/>
    <w:rsid w:val="000D5728"/>
    <w:rsid w:val="00222441"/>
    <w:rsid w:val="00245687"/>
    <w:rsid w:val="002D07D7"/>
    <w:rsid w:val="00354588"/>
    <w:rsid w:val="00357674"/>
    <w:rsid w:val="0042635A"/>
    <w:rsid w:val="00431FF7"/>
    <w:rsid w:val="00465A1E"/>
    <w:rsid w:val="00672FF6"/>
    <w:rsid w:val="00703BCA"/>
    <w:rsid w:val="00725CBB"/>
    <w:rsid w:val="008620FA"/>
    <w:rsid w:val="00873035"/>
    <w:rsid w:val="009E4668"/>
    <w:rsid w:val="00A20443"/>
    <w:rsid w:val="00AC3E16"/>
    <w:rsid w:val="00B87BB6"/>
    <w:rsid w:val="00B933CC"/>
    <w:rsid w:val="00C36475"/>
    <w:rsid w:val="00C839D8"/>
    <w:rsid w:val="00C84FEB"/>
    <w:rsid w:val="00CE5BC4"/>
    <w:rsid w:val="00D146E1"/>
    <w:rsid w:val="00D17885"/>
    <w:rsid w:val="00D43FD7"/>
    <w:rsid w:val="00D4459B"/>
    <w:rsid w:val="00D75E0D"/>
    <w:rsid w:val="00D83195"/>
    <w:rsid w:val="00DE6B65"/>
    <w:rsid w:val="00E376DE"/>
    <w:rsid w:val="00E71620"/>
    <w:rsid w:val="00EB08CA"/>
    <w:rsid w:val="00ED6731"/>
    <w:rsid w:val="00F767BF"/>
    <w:rsid w:val="00FA73E7"/>
    <w:rsid w:val="00FF2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ED86EA"/>
  <w15:docId w15:val="{4A3250B0-B2C9-4C7B-9DED-8CED7095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5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0913"/>
    <w:pPr>
      <w:ind w:left="720"/>
      <w:contextualSpacing/>
    </w:pPr>
  </w:style>
  <w:style w:type="character" w:styleId="Textedelespacerserv">
    <w:name w:val="Placeholder Text"/>
    <w:basedOn w:val="Policepardfaut"/>
    <w:uiPriority w:val="99"/>
    <w:semiHidden/>
    <w:rsid w:val="00EB08CA"/>
    <w:rPr>
      <w:color w:val="808080"/>
    </w:rPr>
  </w:style>
  <w:style w:type="paragraph" w:styleId="Textedebulles">
    <w:name w:val="Balloon Text"/>
    <w:basedOn w:val="Normal"/>
    <w:link w:val="TextedebullesCar"/>
    <w:uiPriority w:val="99"/>
    <w:semiHidden/>
    <w:unhideWhenUsed/>
    <w:rsid w:val="00EB08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8CA"/>
    <w:rPr>
      <w:rFonts w:ascii="Tahoma" w:hAnsi="Tahoma" w:cs="Tahoma"/>
      <w:sz w:val="16"/>
      <w:szCs w:val="16"/>
    </w:rPr>
  </w:style>
  <w:style w:type="character" w:styleId="Lienhypertexte">
    <w:name w:val="Hyperlink"/>
    <w:basedOn w:val="Policepardfaut"/>
    <w:uiPriority w:val="99"/>
    <w:unhideWhenUsed/>
    <w:rsid w:val="00354588"/>
    <w:rPr>
      <w:color w:val="0000FF" w:themeColor="hyperlink"/>
      <w:u w:val="single"/>
    </w:rPr>
  </w:style>
  <w:style w:type="paragraph" w:styleId="En-tte">
    <w:name w:val="header"/>
    <w:basedOn w:val="Normal"/>
    <w:link w:val="En-tteCar"/>
    <w:uiPriority w:val="99"/>
    <w:unhideWhenUsed/>
    <w:rsid w:val="00D146E1"/>
    <w:pPr>
      <w:tabs>
        <w:tab w:val="center" w:pos="4536"/>
        <w:tab w:val="right" w:pos="9072"/>
      </w:tabs>
      <w:spacing w:after="0" w:line="240" w:lineRule="auto"/>
    </w:pPr>
  </w:style>
  <w:style w:type="character" w:customStyle="1" w:styleId="En-tteCar">
    <w:name w:val="En-tête Car"/>
    <w:basedOn w:val="Policepardfaut"/>
    <w:link w:val="En-tte"/>
    <w:uiPriority w:val="99"/>
    <w:rsid w:val="00D146E1"/>
  </w:style>
  <w:style w:type="paragraph" w:styleId="Pieddepage">
    <w:name w:val="footer"/>
    <w:basedOn w:val="Normal"/>
    <w:link w:val="PieddepageCar"/>
    <w:uiPriority w:val="99"/>
    <w:unhideWhenUsed/>
    <w:rsid w:val="00D146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46E1"/>
  </w:style>
  <w:style w:type="paragraph" w:styleId="Sansinterligne">
    <w:name w:val="No Spacing"/>
    <w:uiPriority w:val="1"/>
    <w:qFormat/>
    <w:rsid w:val="00703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ences-europlexus@ce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2691</Words>
  <Characters>14806</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LELONG Nicolas</cp:lastModifiedBy>
  <cp:revision>3</cp:revision>
  <cp:lastPrinted>2016-10-17T14:33:00Z</cp:lastPrinted>
  <dcterms:created xsi:type="dcterms:W3CDTF">2023-10-06T06:49:00Z</dcterms:created>
  <dcterms:modified xsi:type="dcterms:W3CDTF">2023-10-06T06:51:00Z</dcterms:modified>
</cp:coreProperties>
</file>